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BBD978" w14:textId="77777777" w:rsidR="00D92711" w:rsidRPr="0038301D" w:rsidRDefault="00000000" w:rsidP="00EB14C9">
      <w:pPr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38301D">
        <w:rPr>
          <w:rFonts w:ascii="Times New Roman" w:hAnsi="Times New Roman" w:cs="Times New Roman"/>
          <w:b/>
          <w:bCs/>
          <w:caps/>
          <w:color w:val="auto"/>
          <w:sz w:val="32"/>
          <w:szCs w:val="32"/>
          <w:lang w:val="ru-RU"/>
        </w:rPr>
        <w:t>ИНФОРМАЦИОННОЕ ПИСЬМО</w:t>
      </w:r>
    </w:p>
    <w:p w14:paraId="7192D5E3" w14:textId="77777777" w:rsidR="00D92711" w:rsidRPr="0038301D" w:rsidRDefault="00000000" w:rsidP="00EB14C9">
      <w:pPr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38301D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I МЕЖДУНАРОДНАЯ НАУЧНАЯ ОНЛАЙН-КОНФЕРЕНЦИЯ</w:t>
      </w:r>
    </w:p>
    <w:p w14:paraId="29246B10" w14:textId="77777777" w:rsidR="00D92711" w:rsidRPr="0038301D" w:rsidRDefault="00000000" w:rsidP="00EB14C9">
      <w:pPr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38301D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«ЯЗЫКИ МИРА, ПЕРЕВОД И КУЛЬТУРА: КНИГА В КНИГЕ»</w:t>
      </w:r>
    </w:p>
    <w:p w14:paraId="0C056A20" w14:textId="77777777" w:rsidR="00EB14C9" w:rsidRPr="0038301D" w:rsidRDefault="00000000" w:rsidP="00EB14C9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r w:rsidRPr="0038301D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26–27 сентября 2026 года</w:t>
      </w:r>
    </w:p>
    <w:p w14:paraId="752C198E" w14:textId="1015AF69" w:rsidR="00D92711" w:rsidRPr="0038301D" w:rsidRDefault="00000000" w:rsidP="00EB14C9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r w:rsidRPr="0038301D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Онлайн (платформа Zoom)</w:t>
      </w:r>
    </w:p>
    <w:p w14:paraId="37DD4723" w14:textId="77777777" w:rsidR="00D92711" w:rsidRPr="0038301D" w:rsidRDefault="00000000" w:rsidP="00EB14C9">
      <w:pPr>
        <w:spacing w:after="16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b/>
          <w:bCs/>
          <w:color w:val="auto"/>
          <w:lang w:val="ru-RU"/>
        </w:rPr>
        <w:t>Уважаемые коллеги!</w:t>
      </w:r>
    </w:p>
    <w:p w14:paraId="3EFEC894" w14:textId="77777777" w:rsidR="00D92711" w:rsidRPr="0038301D" w:rsidRDefault="00000000" w:rsidP="00EB14C9">
      <w:pPr>
        <w:spacing w:after="20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Приглашаем Вас стать частью международного научного диалога и принять участие в I Международной научной онлайн-конференции «Языки мира, перевод и культура: книга в книге», которая объединит исследователей, преподавателей и специалистов в области филологии, переводоведения, культурологии и смежных дисциплин из разных стран мира.</w:t>
      </w:r>
    </w:p>
    <w:p w14:paraId="4F61BED1" w14:textId="1AE209D8" w:rsidR="00D92711" w:rsidRPr="0038301D" w:rsidRDefault="00000000" w:rsidP="00EB14C9">
      <w:pPr>
        <w:spacing w:after="20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 xml:space="preserve">Конференция организована совместными усилиями девяти университетов и научных центров из </w:t>
      </w:r>
      <w:r w:rsidR="00710CD0" w:rsidRPr="0038301D">
        <w:rPr>
          <w:rFonts w:ascii="Times New Roman" w:hAnsi="Times New Roman" w:cs="Times New Roman"/>
          <w:color w:val="auto"/>
          <w:lang w:val="ru-RU"/>
        </w:rPr>
        <w:t xml:space="preserve">России, </w:t>
      </w:r>
      <w:r w:rsidRPr="0038301D">
        <w:rPr>
          <w:rFonts w:ascii="Times New Roman" w:hAnsi="Times New Roman" w:cs="Times New Roman"/>
          <w:color w:val="auto"/>
          <w:lang w:val="ru-RU"/>
        </w:rPr>
        <w:t>Кыргызстана, Узбекистана, Казахстана, Греции, Ирана и Турции при организационной поддержке компании Base-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Deam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Danışmanlık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ve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Organizasyon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Ticaret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 xml:space="preserve"> Limited 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Şirketi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>. Такой широкий международный состав организаторов — это не формальность, а отражение подлинного духа конференции: пространства, в котором встречаются разные научные школы, языковые традиции и культурные перспективы, чтобы вместе говорить о книге как о феномене, объединяющем мировую культуру.</w:t>
      </w:r>
    </w:p>
    <w:p w14:paraId="73E224B9" w14:textId="77777777" w:rsidR="00D92711" w:rsidRPr="0038301D" w:rsidRDefault="00000000" w:rsidP="00EB14C9">
      <w:pPr>
        <w:spacing w:before="120" w:after="12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b/>
          <w:bCs/>
          <w:color w:val="auto"/>
          <w:lang w:val="ru-RU"/>
        </w:rPr>
        <w:t>Организаторы конференции:</w:t>
      </w:r>
    </w:p>
    <w:p w14:paraId="47B92037" w14:textId="77777777" w:rsidR="0038301D" w:rsidRPr="0038301D" w:rsidRDefault="0038301D" w:rsidP="0038301D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Тегеранский университет, факультет иностранных языков и литературы (Иран)</w:t>
      </w:r>
    </w:p>
    <w:p w14:paraId="6FDAE93A" w14:textId="77777777" w:rsidR="0038301D" w:rsidRPr="0038301D" w:rsidRDefault="0038301D" w:rsidP="0038301D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Международная ассоциация преподавателей русского языка и литературы- МАПРЯЛ</w:t>
      </w:r>
      <w:r w:rsidRPr="0038301D"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38301D">
        <w:rPr>
          <w:rFonts w:ascii="Times New Roman" w:hAnsi="Times New Roman" w:cs="Times New Roman"/>
          <w:color w:val="auto"/>
          <w:lang w:val="ru-RU"/>
        </w:rPr>
        <w:t>(Россия)</w:t>
      </w:r>
    </w:p>
    <w:p w14:paraId="45A7D461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Ошский государственный университет (Кыргызстан)</w:t>
      </w:r>
    </w:p>
    <w:p w14:paraId="528B5ACA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Самаркандский государственный педагогический институт (Республика Узбекистан)</w:t>
      </w:r>
    </w:p>
    <w:p w14:paraId="4726D126" w14:textId="3F192ECD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 xml:space="preserve">Евразийский национальный университет имени </w:t>
      </w:r>
      <w:r w:rsidR="0038301D" w:rsidRPr="0038301D">
        <w:rPr>
          <w:rFonts w:ascii="Times New Roman" w:hAnsi="Times New Roman" w:cs="Times New Roman"/>
          <w:color w:val="auto"/>
          <w:lang w:val="ru-RU"/>
        </w:rPr>
        <w:t>Л. Н.</w:t>
      </w:r>
      <w:r w:rsidRPr="0038301D">
        <w:rPr>
          <w:rFonts w:ascii="Times New Roman" w:hAnsi="Times New Roman" w:cs="Times New Roman"/>
          <w:color w:val="auto"/>
          <w:lang w:val="ru-RU"/>
        </w:rPr>
        <w:t xml:space="preserve"> Гумилева (Казахстан)</w:t>
      </w:r>
    </w:p>
    <w:p w14:paraId="37326982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Центр обучения русскому языку и культуре «Ключ», Салоники (Греция)</w:t>
      </w:r>
    </w:p>
    <w:p w14:paraId="28128983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 xml:space="preserve">Университет имени </w:t>
      </w:r>
      <w:proofErr w:type="spellStart"/>
      <w:r w:rsidRPr="0038301D">
        <w:rPr>
          <w:rFonts w:ascii="Times New Roman" w:hAnsi="Times New Roman" w:cs="Times New Roman"/>
          <w:color w:val="auto"/>
          <w:lang w:val="ru-RU"/>
        </w:rPr>
        <w:t>Коркыт-Аты</w:t>
      </w:r>
      <w:proofErr w:type="spellEnd"/>
      <w:r w:rsidRPr="0038301D">
        <w:rPr>
          <w:rFonts w:ascii="Times New Roman" w:hAnsi="Times New Roman" w:cs="Times New Roman"/>
          <w:color w:val="auto"/>
          <w:lang w:val="ru-RU"/>
        </w:rPr>
        <w:t>, Кызылорда (Казахстан)</w:t>
      </w:r>
    </w:p>
    <w:p w14:paraId="6A3235DD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Иранское общество русского языка и литературы (Иран)</w:t>
      </w:r>
    </w:p>
    <w:p w14:paraId="23493FDF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Университет социальных наук, Анкара (Турция)</w:t>
      </w:r>
    </w:p>
    <w:p w14:paraId="4C2406A8" w14:textId="77777777" w:rsidR="00D92711" w:rsidRPr="0038301D" w:rsidRDefault="00000000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color w:val="auto"/>
          <w:lang w:val="ru-RU"/>
        </w:rPr>
        <w:t>Центр «Мир России» при Тегеранском университете (Иран)</w:t>
      </w:r>
    </w:p>
    <w:p w14:paraId="04CC88F2" w14:textId="77777777" w:rsidR="00EB14C9" w:rsidRPr="0038301D" w:rsidRDefault="00EB14C9" w:rsidP="00EB14C9">
      <w:pPr>
        <w:spacing w:after="40"/>
        <w:jc w:val="both"/>
        <w:rPr>
          <w:rFonts w:ascii="Times New Roman" w:hAnsi="Times New Roman" w:cs="Times New Roman"/>
          <w:color w:val="auto"/>
          <w:lang w:val="ru-RU"/>
        </w:rPr>
      </w:pPr>
    </w:p>
    <w:p w14:paraId="1D204129" w14:textId="77777777" w:rsidR="00D92711" w:rsidRPr="0038301D" w:rsidRDefault="00000000" w:rsidP="00EB14C9">
      <w:pPr>
        <w:rPr>
          <w:rFonts w:ascii="Times New Roman" w:hAnsi="Times New Roman" w:cs="Times New Roman"/>
          <w:b/>
          <w:bCs/>
          <w:lang w:val="ru-RU"/>
        </w:rPr>
      </w:pPr>
      <w:r w:rsidRPr="0038301D">
        <w:rPr>
          <w:rFonts w:ascii="Times New Roman" w:hAnsi="Times New Roman" w:cs="Times New Roman"/>
          <w:b/>
          <w:bCs/>
          <w:lang w:val="ru-RU"/>
        </w:rPr>
        <w:t>1. Научная концепция конференции</w:t>
      </w:r>
    </w:p>
    <w:p w14:paraId="79708B79" w14:textId="77777777" w:rsidR="00D92711" w:rsidRPr="0038301D" w:rsidRDefault="00000000" w:rsidP="00EB14C9">
      <w:pPr>
        <w:spacing w:after="180"/>
        <w:jc w:val="both"/>
        <w:rPr>
          <w:lang w:val="ru-RU"/>
        </w:rPr>
      </w:pPr>
      <w:r w:rsidRPr="0038301D">
        <w:rPr>
          <w:lang w:val="ru-RU"/>
        </w:rPr>
        <w:t xml:space="preserve">Феномен «книги в книге» — один из ключевых механизмов </w:t>
      </w:r>
      <w:proofErr w:type="spellStart"/>
      <w:r w:rsidRPr="0038301D">
        <w:rPr>
          <w:lang w:val="ru-RU"/>
        </w:rPr>
        <w:t>смыслопорождения</w:t>
      </w:r>
      <w:proofErr w:type="spellEnd"/>
      <w:r w:rsidRPr="0038301D">
        <w:rPr>
          <w:lang w:val="ru-RU"/>
        </w:rPr>
        <w:t xml:space="preserve"> в мировой литературе: от античных диалогов и средневековых компиляций до постмодернистского романа и цифровой текстуальности. В отличие от широко изученных явлений аллюзии, реминисценции и интертекстуальности, «книга в книге» представляет собой особую форму </w:t>
      </w:r>
      <w:proofErr w:type="spellStart"/>
      <w:r w:rsidRPr="0038301D">
        <w:rPr>
          <w:lang w:val="ru-RU"/>
        </w:rPr>
        <w:t>интертекстуальной</w:t>
      </w:r>
      <w:proofErr w:type="spellEnd"/>
      <w:r w:rsidRPr="0038301D">
        <w:rPr>
          <w:lang w:val="ru-RU"/>
        </w:rPr>
        <w:t xml:space="preserve"> интеграции — непосредственное присутствие конкретного текста или книжного артефакта в структуре художественного произведения. Герои читают, цитируют, обсуждают, переводят, комментируют, сочиняют, покупают и продают книги; так книга становится не фоновым элементом, а конститутивным компонентом нарратива, символом культурной памяти и маркером идентичности.</w:t>
      </w:r>
    </w:p>
    <w:p w14:paraId="6DA38908" w14:textId="77777777" w:rsidR="00D92711" w:rsidRPr="0038301D" w:rsidRDefault="00000000" w:rsidP="00EB14C9">
      <w:pPr>
        <w:spacing w:after="180"/>
        <w:jc w:val="both"/>
        <w:rPr>
          <w:lang w:val="ru-RU"/>
        </w:rPr>
      </w:pPr>
      <w:r w:rsidRPr="0038301D">
        <w:rPr>
          <w:lang w:val="ru-RU"/>
        </w:rPr>
        <w:t xml:space="preserve">Тема конференции исключительно актуальна для современной гуманитарной науки, которая всё активнее обращается к проблемам культурного трансфера, переводческой рецепции и межцивилизационного диалога. Особое внимание уделяется сопоставительному изучению языков мира и литературы в соотношении с русским и турецким языками и литературами — традиций России, Турции и постсоветского пространства — регионов, объединённых общей историей книжности, переводческой деятельности и многоязычного культурного обмена. Комплексный — литературоведческий, </w:t>
      </w:r>
      <w:proofErr w:type="spellStart"/>
      <w:r w:rsidRPr="0038301D">
        <w:rPr>
          <w:lang w:val="ru-RU"/>
        </w:rPr>
        <w:t>переводоведческий</w:t>
      </w:r>
      <w:proofErr w:type="spellEnd"/>
      <w:r w:rsidRPr="0038301D">
        <w:rPr>
          <w:lang w:val="ru-RU"/>
        </w:rPr>
        <w:t xml:space="preserve">, культурологический и философский </w:t>
      </w:r>
      <w:r w:rsidRPr="0038301D">
        <w:rPr>
          <w:lang w:val="ru-RU"/>
        </w:rPr>
        <w:lastRenderedPageBreak/>
        <w:t>— подход к изучению книги как медиума межкультурной коммуникации определяет научную новизну конференции и открывает широкое поле для оригинальных исследований.</w:t>
      </w:r>
    </w:p>
    <w:p w14:paraId="35CCDD49" w14:textId="77777777" w:rsidR="00D92711" w:rsidRPr="00EF621D" w:rsidRDefault="00000000" w:rsidP="00EB14C9">
      <w:pPr>
        <w:spacing w:after="180"/>
        <w:jc w:val="both"/>
        <w:rPr>
          <w:rFonts w:ascii="Times New Roman" w:hAnsi="Times New Roman" w:cs="Times New Roman"/>
          <w:color w:val="auto"/>
          <w:lang w:val="ru-RU"/>
        </w:rPr>
      </w:pPr>
      <w:r w:rsidRPr="0038301D">
        <w:rPr>
          <w:rFonts w:ascii="Times New Roman" w:hAnsi="Times New Roman" w:cs="Times New Roman"/>
          <w:i/>
          <w:iCs/>
          <w:color w:val="auto"/>
          <w:lang w:val="ru-RU"/>
        </w:rPr>
        <w:t xml:space="preserve">Принять участие в конференции — это возможность представить свои идеи международному научному сообществу, найти единомышленников и партнёров для будущих исследований, а также внести свой вклад в формирование нового направления в изучении </w:t>
      </w:r>
      <w:r w:rsidRPr="00EF621D">
        <w:rPr>
          <w:rFonts w:ascii="Times New Roman" w:hAnsi="Times New Roman" w:cs="Times New Roman"/>
          <w:i/>
          <w:iCs/>
          <w:color w:val="auto"/>
          <w:lang w:val="ru-RU"/>
        </w:rPr>
        <w:t>интертекстуальности.</w:t>
      </w:r>
    </w:p>
    <w:p w14:paraId="0F520A38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</w:rPr>
      </w:pPr>
      <w:r w:rsidRPr="00EF621D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EF621D">
        <w:rPr>
          <w:rFonts w:ascii="Times New Roman" w:hAnsi="Times New Roman" w:cs="Times New Roman"/>
          <w:b/>
          <w:bCs/>
        </w:rPr>
        <w:t>Тематика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конференции</w:t>
      </w:r>
      <w:proofErr w:type="spellEnd"/>
    </w:p>
    <w:p w14:paraId="595ED1DF" w14:textId="77777777" w:rsidR="00D92711" w:rsidRPr="00EF621D" w:rsidRDefault="00000000" w:rsidP="00EB14C9">
      <w:pPr>
        <w:spacing w:after="140"/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</w:rPr>
        <w:t xml:space="preserve">К </w:t>
      </w:r>
      <w:proofErr w:type="spellStart"/>
      <w:r w:rsidRPr="00EF621D">
        <w:rPr>
          <w:rFonts w:ascii="Times New Roman" w:hAnsi="Times New Roman" w:cs="Times New Roman"/>
        </w:rPr>
        <w:t>участию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приглашаются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исследования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следующим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направлениям</w:t>
      </w:r>
      <w:proofErr w:type="spellEnd"/>
      <w:r w:rsidRPr="00EF621D">
        <w:rPr>
          <w:rFonts w:ascii="Times New Roman" w:hAnsi="Times New Roman" w:cs="Times New Roman"/>
        </w:rPr>
        <w:t>:</w:t>
      </w:r>
    </w:p>
    <w:p w14:paraId="25A63573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Феномен</w:t>
      </w:r>
      <w:proofErr w:type="spellEnd"/>
      <w:r w:rsidRPr="00EF621D">
        <w:rPr>
          <w:rFonts w:ascii="Times New Roman" w:hAnsi="Times New Roman" w:cs="Times New Roman"/>
        </w:rPr>
        <w:t xml:space="preserve"> «</w:t>
      </w:r>
      <w:proofErr w:type="spellStart"/>
      <w:r w:rsidRPr="00EF621D">
        <w:rPr>
          <w:rFonts w:ascii="Times New Roman" w:hAnsi="Times New Roman" w:cs="Times New Roman"/>
        </w:rPr>
        <w:t>книги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»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категория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нарратологии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поэтики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теоретические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модели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методологические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подходы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745D43A8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Интертекстуальность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метатекстуальность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метарефлексия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структурный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элемент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художественного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произведения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38F97DCA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Переводная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литературном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тексте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рецепция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адаптация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культурная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трансформация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565B8EAA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литературах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России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постсоветского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пространства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национальные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традиции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межкультурные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связи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117CF943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Турецкая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тюркская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книжность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зеркале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мировой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литературы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компаративные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аспекты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0273293B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Образ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книги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символ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культурной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идентичности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исторической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памяти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17015E27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Философские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религиозные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тексты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структуре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художественного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нарратива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функции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интерпретации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2A85CDF8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Библиофильский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дискурс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литературе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объект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материальной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культуры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эстетической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ценности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6A3B7EBB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Экранизация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адаптация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ремедиация</w:t>
      </w:r>
      <w:proofErr w:type="spellEnd"/>
      <w:r w:rsidRPr="00EF621D">
        <w:rPr>
          <w:rFonts w:ascii="Times New Roman" w:hAnsi="Times New Roman" w:cs="Times New Roman"/>
        </w:rPr>
        <w:t>: «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» в </w:t>
      </w:r>
      <w:proofErr w:type="spellStart"/>
      <w:r w:rsidRPr="00EF621D">
        <w:rPr>
          <w:rFonts w:ascii="Times New Roman" w:hAnsi="Times New Roman" w:cs="Times New Roman"/>
        </w:rPr>
        <w:t>кино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театре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цифровых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медиа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0779AB65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Переводческая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деятельность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форма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межкультурного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диалога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переводчик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текст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читатель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61B104E6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Проблема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непереводимости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культурного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резонанса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контексте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книги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5F15E922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Читатель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персонаж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интерпретирующий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субъект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художественном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тексте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669DA7AC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Детская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структуре</w:t>
      </w:r>
      <w:proofErr w:type="spellEnd"/>
      <w:r w:rsidRPr="00EF621D">
        <w:rPr>
          <w:rFonts w:ascii="Times New Roman" w:hAnsi="Times New Roman" w:cs="Times New Roman"/>
        </w:rPr>
        <w:t xml:space="preserve"> «</w:t>
      </w:r>
      <w:proofErr w:type="spellStart"/>
      <w:r w:rsidRPr="00EF621D">
        <w:rPr>
          <w:rFonts w:ascii="Times New Roman" w:hAnsi="Times New Roman" w:cs="Times New Roman"/>
        </w:rPr>
        <w:t>взрослого</w:t>
      </w:r>
      <w:proofErr w:type="spellEnd"/>
      <w:r w:rsidRPr="00EF621D">
        <w:rPr>
          <w:rFonts w:ascii="Times New Roman" w:hAnsi="Times New Roman" w:cs="Times New Roman"/>
        </w:rPr>
        <w:t xml:space="preserve">» </w:t>
      </w:r>
      <w:proofErr w:type="spellStart"/>
      <w:r w:rsidRPr="00EF621D">
        <w:rPr>
          <w:rFonts w:ascii="Times New Roman" w:hAnsi="Times New Roman" w:cs="Times New Roman"/>
        </w:rPr>
        <w:t>текста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педагогические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культурные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измерения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49366805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</w:rPr>
        <w:t>«</w:t>
      </w:r>
      <w:proofErr w:type="spellStart"/>
      <w:r w:rsidRPr="00EF621D">
        <w:rPr>
          <w:rFonts w:ascii="Times New Roman" w:hAnsi="Times New Roman" w:cs="Times New Roman"/>
        </w:rPr>
        <w:t>Запрещённая</w:t>
      </w:r>
      <w:proofErr w:type="spellEnd"/>
      <w:r w:rsidRPr="00EF621D">
        <w:rPr>
          <w:rFonts w:ascii="Times New Roman" w:hAnsi="Times New Roman" w:cs="Times New Roman"/>
        </w:rPr>
        <w:t>» и «</w:t>
      </w:r>
      <w:proofErr w:type="spellStart"/>
      <w:r w:rsidRPr="00EF621D">
        <w:rPr>
          <w:rFonts w:ascii="Times New Roman" w:hAnsi="Times New Roman" w:cs="Times New Roman"/>
        </w:rPr>
        <w:t>сожжённая</w:t>
      </w:r>
      <w:proofErr w:type="spellEnd"/>
      <w:r w:rsidRPr="00EF621D">
        <w:rPr>
          <w:rFonts w:ascii="Times New Roman" w:hAnsi="Times New Roman" w:cs="Times New Roman"/>
        </w:rPr>
        <w:t xml:space="preserve">» 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литературе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политический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идеологический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дискурс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47416F4B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Исторический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документ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мемуары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дневник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художественном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произведении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границы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жанра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дискурса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3457642B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постмодернистском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романе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игра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деконструкция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авторефлексия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17AA89E2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Цифровой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текст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гиперлитература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трансформация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феномена</w:t>
      </w:r>
      <w:proofErr w:type="spellEnd"/>
      <w:r w:rsidRPr="00EF621D">
        <w:rPr>
          <w:rFonts w:ascii="Times New Roman" w:hAnsi="Times New Roman" w:cs="Times New Roman"/>
        </w:rPr>
        <w:t xml:space="preserve"> «</w:t>
      </w:r>
      <w:proofErr w:type="spellStart"/>
      <w:r w:rsidRPr="00EF621D">
        <w:rPr>
          <w:rFonts w:ascii="Times New Roman" w:hAnsi="Times New Roman" w:cs="Times New Roman"/>
        </w:rPr>
        <w:t>книги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» в </w:t>
      </w:r>
      <w:proofErr w:type="spellStart"/>
      <w:r w:rsidRPr="00EF621D">
        <w:rPr>
          <w:rFonts w:ascii="Times New Roman" w:hAnsi="Times New Roman" w:cs="Times New Roman"/>
        </w:rPr>
        <w:t>эпоху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цифровизации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047868CA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Методология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изучения</w:t>
      </w:r>
      <w:proofErr w:type="spellEnd"/>
      <w:r w:rsidRPr="00EF621D">
        <w:rPr>
          <w:rFonts w:ascii="Times New Roman" w:hAnsi="Times New Roman" w:cs="Times New Roman"/>
        </w:rPr>
        <w:t xml:space="preserve"> «</w:t>
      </w:r>
      <w:proofErr w:type="spellStart"/>
      <w:r w:rsidRPr="00EF621D">
        <w:rPr>
          <w:rFonts w:ascii="Times New Roman" w:hAnsi="Times New Roman" w:cs="Times New Roman"/>
        </w:rPr>
        <w:t>книги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»: </w:t>
      </w:r>
      <w:proofErr w:type="spellStart"/>
      <w:r w:rsidRPr="00EF621D">
        <w:rPr>
          <w:rFonts w:ascii="Times New Roman" w:hAnsi="Times New Roman" w:cs="Times New Roman"/>
        </w:rPr>
        <w:t>Digital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Humanities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корпусные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методы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количественный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анализ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1A58BE04" w14:textId="77777777" w:rsidR="00D92711" w:rsidRPr="00EF621D" w:rsidRDefault="00000000" w:rsidP="00EB14C9">
      <w:pPr>
        <w:pStyle w:val="a4"/>
        <w:numPr>
          <w:ilvl w:val="0"/>
          <w:numId w:val="3"/>
        </w:numPr>
        <w:spacing w:after="60"/>
        <w:ind w:left="0" w:firstLine="0"/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</w:rPr>
        <w:t>«</w:t>
      </w:r>
      <w:proofErr w:type="spellStart"/>
      <w:r w:rsidRPr="00EF621D">
        <w:rPr>
          <w:rFonts w:ascii="Times New Roman" w:hAnsi="Times New Roman" w:cs="Times New Roman"/>
        </w:rPr>
        <w:t>Книга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книге</w:t>
      </w:r>
      <w:proofErr w:type="spellEnd"/>
      <w:r w:rsidRPr="00EF621D">
        <w:rPr>
          <w:rFonts w:ascii="Times New Roman" w:hAnsi="Times New Roman" w:cs="Times New Roman"/>
        </w:rPr>
        <w:t xml:space="preserve">» в </w:t>
      </w:r>
      <w:proofErr w:type="spellStart"/>
      <w:r w:rsidRPr="00EF621D">
        <w:rPr>
          <w:rFonts w:ascii="Times New Roman" w:hAnsi="Times New Roman" w:cs="Times New Roman"/>
        </w:rPr>
        <w:t>академическом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дискурсе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учёный-персонаж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цитата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ссылка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комментарий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как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нарративные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приёмы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597E4E82" w14:textId="77777777" w:rsidR="00D92711" w:rsidRPr="00EF621D" w:rsidRDefault="00000000" w:rsidP="00EB14C9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Список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является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исчерпывающим</w:t>
      </w:r>
      <w:proofErr w:type="spellEnd"/>
      <w:r w:rsidRPr="00EF621D">
        <w:rPr>
          <w:rFonts w:ascii="Times New Roman" w:hAnsi="Times New Roman" w:cs="Times New Roman"/>
        </w:rPr>
        <w:t xml:space="preserve">. </w:t>
      </w:r>
      <w:proofErr w:type="spellStart"/>
      <w:r w:rsidRPr="00EF621D">
        <w:rPr>
          <w:rFonts w:ascii="Times New Roman" w:hAnsi="Times New Roman" w:cs="Times New Roman"/>
        </w:rPr>
        <w:t>Оргкомитет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приветствует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предложения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темам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выходящим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за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указанные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рамки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при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условии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соответствия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общей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проблематике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конференции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5D96ADC3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</w:rPr>
      </w:pPr>
      <w:r w:rsidRPr="00EF621D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EF621D">
        <w:rPr>
          <w:rFonts w:ascii="Times New Roman" w:hAnsi="Times New Roman" w:cs="Times New Roman"/>
          <w:b/>
          <w:bCs/>
        </w:rPr>
        <w:t>Условия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участия</w:t>
      </w:r>
      <w:proofErr w:type="spellEnd"/>
    </w:p>
    <w:p w14:paraId="7894F830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</w:rPr>
        <w:lastRenderedPageBreak/>
        <w:t xml:space="preserve">К </w:t>
      </w:r>
      <w:proofErr w:type="spellStart"/>
      <w:r w:rsidRPr="00EF621D">
        <w:rPr>
          <w:rFonts w:ascii="Times New Roman" w:hAnsi="Times New Roman" w:cs="Times New Roman"/>
        </w:rPr>
        <w:t>участию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приглашаются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исследователи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области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филологии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литературоведения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переводоведения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культурологии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философии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теологии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библиографоведения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смежных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дисциплин</w:t>
      </w:r>
      <w:proofErr w:type="spellEnd"/>
      <w:r w:rsidRPr="00EF621D">
        <w:rPr>
          <w:rFonts w:ascii="Times New Roman" w:hAnsi="Times New Roman" w:cs="Times New Roman"/>
        </w:rPr>
        <w:t xml:space="preserve"> — </w:t>
      </w:r>
      <w:proofErr w:type="spellStart"/>
      <w:r w:rsidRPr="00EF621D">
        <w:rPr>
          <w:rFonts w:ascii="Times New Roman" w:hAnsi="Times New Roman" w:cs="Times New Roman"/>
        </w:rPr>
        <w:t>от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молодых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учёных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признанных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специалистов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06024E4A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Формат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доклада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устная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презентация</w:t>
      </w:r>
      <w:proofErr w:type="spellEnd"/>
      <w:r w:rsidRPr="00EF621D">
        <w:rPr>
          <w:rFonts w:ascii="Times New Roman" w:hAnsi="Times New Roman" w:cs="Times New Roman"/>
        </w:rPr>
        <w:t xml:space="preserve"> (10–15 </w:t>
      </w:r>
      <w:proofErr w:type="spellStart"/>
      <w:r w:rsidRPr="00EF621D">
        <w:rPr>
          <w:rFonts w:ascii="Times New Roman" w:hAnsi="Times New Roman" w:cs="Times New Roman"/>
        </w:rPr>
        <w:t>минут</w:t>
      </w:r>
      <w:proofErr w:type="spellEnd"/>
      <w:r w:rsidRPr="00EF621D">
        <w:rPr>
          <w:rFonts w:ascii="Times New Roman" w:hAnsi="Times New Roman" w:cs="Times New Roman"/>
        </w:rPr>
        <w:t xml:space="preserve">) с </w:t>
      </w:r>
      <w:proofErr w:type="spellStart"/>
      <w:r w:rsidRPr="00EF621D">
        <w:rPr>
          <w:rFonts w:ascii="Times New Roman" w:hAnsi="Times New Roman" w:cs="Times New Roman"/>
        </w:rPr>
        <w:t>последующей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дискуссией</w:t>
      </w:r>
      <w:proofErr w:type="spellEnd"/>
      <w:r w:rsidRPr="00EF621D">
        <w:rPr>
          <w:rFonts w:ascii="Times New Roman" w:hAnsi="Times New Roman" w:cs="Times New Roman"/>
        </w:rPr>
        <w:t xml:space="preserve"> (</w:t>
      </w:r>
      <w:proofErr w:type="spellStart"/>
      <w:r w:rsidRPr="00EF621D">
        <w:rPr>
          <w:rFonts w:ascii="Times New Roman" w:hAnsi="Times New Roman" w:cs="Times New Roman"/>
        </w:rPr>
        <w:t>до</w:t>
      </w:r>
      <w:proofErr w:type="spellEnd"/>
      <w:r w:rsidRPr="00EF621D">
        <w:rPr>
          <w:rFonts w:ascii="Times New Roman" w:hAnsi="Times New Roman" w:cs="Times New Roman"/>
        </w:rPr>
        <w:t xml:space="preserve"> 10 </w:t>
      </w:r>
      <w:proofErr w:type="spellStart"/>
      <w:r w:rsidRPr="00EF621D">
        <w:rPr>
          <w:rFonts w:ascii="Times New Roman" w:hAnsi="Times New Roman" w:cs="Times New Roman"/>
        </w:rPr>
        <w:t>минут</w:t>
      </w:r>
      <w:proofErr w:type="spellEnd"/>
      <w:r w:rsidRPr="00EF621D">
        <w:rPr>
          <w:rFonts w:ascii="Times New Roman" w:hAnsi="Times New Roman" w:cs="Times New Roman"/>
        </w:rPr>
        <w:t>).</w:t>
      </w:r>
    </w:p>
    <w:p w14:paraId="2182224F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Рабочие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языки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конференции</w:t>
      </w:r>
      <w:proofErr w:type="spellEnd"/>
      <w:r w:rsidRPr="00EF621D">
        <w:rPr>
          <w:rFonts w:ascii="Times New Roman" w:hAnsi="Times New Roman" w:cs="Times New Roman"/>
        </w:rPr>
        <w:t xml:space="preserve">: </w:t>
      </w:r>
      <w:proofErr w:type="spellStart"/>
      <w:r w:rsidRPr="00EF621D">
        <w:rPr>
          <w:rFonts w:ascii="Times New Roman" w:hAnsi="Times New Roman" w:cs="Times New Roman"/>
        </w:rPr>
        <w:t>русский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английский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турецкий</w:t>
      </w:r>
      <w:proofErr w:type="spellEnd"/>
      <w:r w:rsidRPr="00EF621D">
        <w:rPr>
          <w:rFonts w:ascii="Times New Roman" w:hAnsi="Times New Roman" w:cs="Times New Roman"/>
        </w:rPr>
        <w:t xml:space="preserve"> (</w:t>
      </w:r>
      <w:proofErr w:type="spellStart"/>
      <w:r w:rsidRPr="00EF621D">
        <w:rPr>
          <w:rFonts w:ascii="Times New Roman" w:hAnsi="Times New Roman" w:cs="Times New Roman"/>
        </w:rPr>
        <w:t>тюркские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языки</w:t>
      </w:r>
      <w:proofErr w:type="spellEnd"/>
      <w:r w:rsidRPr="00EF621D">
        <w:rPr>
          <w:rFonts w:ascii="Times New Roman" w:hAnsi="Times New Roman" w:cs="Times New Roman"/>
        </w:rPr>
        <w:t>).</w:t>
      </w:r>
    </w:p>
    <w:p w14:paraId="186AF7BC" w14:textId="77777777" w:rsidR="00D92711" w:rsidRPr="007F1043" w:rsidRDefault="00000000" w:rsidP="00EF621D">
      <w:pPr>
        <w:jc w:val="both"/>
        <w:rPr>
          <w:rFonts w:ascii="Times New Roman" w:hAnsi="Times New Roman" w:cs="Times New Roman"/>
          <w:b/>
          <w:bCs/>
        </w:rPr>
      </w:pPr>
      <w:r w:rsidRPr="007F1043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7F1043">
        <w:rPr>
          <w:rFonts w:ascii="Times New Roman" w:hAnsi="Times New Roman" w:cs="Times New Roman"/>
          <w:b/>
          <w:bCs/>
        </w:rPr>
        <w:t>Регистрация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7F1043">
        <w:rPr>
          <w:rFonts w:ascii="Times New Roman" w:hAnsi="Times New Roman" w:cs="Times New Roman"/>
          <w:b/>
          <w:bCs/>
        </w:rPr>
        <w:t>сроки</w:t>
      </w:r>
      <w:proofErr w:type="spellEnd"/>
    </w:p>
    <w:p w14:paraId="5AAEA244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7F1043">
        <w:rPr>
          <w:rFonts w:ascii="Times New Roman" w:hAnsi="Times New Roman" w:cs="Times New Roman"/>
          <w:b/>
          <w:bCs/>
        </w:rPr>
        <w:t>Заявки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043">
        <w:rPr>
          <w:rFonts w:ascii="Times New Roman" w:hAnsi="Times New Roman" w:cs="Times New Roman"/>
          <w:b/>
          <w:bCs/>
        </w:rPr>
        <w:t>на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043">
        <w:rPr>
          <w:rFonts w:ascii="Times New Roman" w:hAnsi="Times New Roman" w:cs="Times New Roman"/>
          <w:b/>
          <w:bCs/>
        </w:rPr>
        <w:t>участие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043">
        <w:rPr>
          <w:rFonts w:ascii="Times New Roman" w:hAnsi="Times New Roman" w:cs="Times New Roman"/>
          <w:b/>
          <w:bCs/>
        </w:rPr>
        <w:t>принимаются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043">
        <w:rPr>
          <w:rFonts w:ascii="Times New Roman" w:hAnsi="Times New Roman" w:cs="Times New Roman"/>
          <w:b/>
          <w:bCs/>
        </w:rPr>
        <w:t>до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10 </w:t>
      </w:r>
      <w:proofErr w:type="spellStart"/>
      <w:r w:rsidRPr="007F1043">
        <w:rPr>
          <w:rFonts w:ascii="Times New Roman" w:hAnsi="Times New Roman" w:cs="Times New Roman"/>
          <w:b/>
          <w:bCs/>
        </w:rPr>
        <w:t>сентября</w:t>
      </w:r>
      <w:proofErr w:type="spellEnd"/>
      <w:r w:rsidRPr="007F1043">
        <w:rPr>
          <w:rFonts w:ascii="Times New Roman" w:hAnsi="Times New Roman" w:cs="Times New Roman"/>
          <w:b/>
          <w:bCs/>
        </w:rPr>
        <w:t xml:space="preserve"> 2026 </w:t>
      </w:r>
      <w:proofErr w:type="spellStart"/>
      <w:r w:rsidRPr="007F1043">
        <w:rPr>
          <w:rFonts w:ascii="Times New Roman" w:hAnsi="Times New Roman" w:cs="Times New Roman"/>
          <w:b/>
          <w:bCs/>
        </w:rPr>
        <w:t>года</w:t>
      </w:r>
      <w:proofErr w:type="spellEnd"/>
      <w:r w:rsidRPr="007F1043">
        <w:rPr>
          <w:rFonts w:ascii="Times New Roman" w:hAnsi="Times New Roman" w:cs="Times New Roman"/>
          <w:b/>
          <w:bCs/>
        </w:rPr>
        <w:t>.</w:t>
      </w:r>
    </w:p>
    <w:p w14:paraId="7893E2AA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7F1043">
        <w:rPr>
          <w:rFonts w:ascii="Times New Roman" w:hAnsi="Times New Roman" w:cs="Times New Roman"/>
        </w:rPr>
        <w:t>Заявки</w:t>
      </w:r>
      <w:proofErr w:type="spellEnd"/>
      <w:r w:rsidRPr="007F1043">
        <w:rPr>
          <w:rFonts w:ascii="Times New Roman" w:hAnsi="Times New Roman" w:cs="Times New Roman"/>
        </w:rPr>
        <w:t xml:space="preserve"> и </w:t>
      </w:r>
      <w:proofErr w:type="spellStart"/>
      <w:r w:rsidRPr="007F1043">
        <w:rPr>
          <w:rFonts w:ascii="Times New Roman" w:hAnsi="Times New Roman" w:cs="Times New Roman"/>
        </w:rPr>
        <w:t>материалы</w:t>
      </w:r>
      <w:proofErr w:type="spellEnd"/>
      <w:r w:rsidRPr="007F1043">
        <w:rPr>
          <w:rFonts w:ascii="Times New Roman" w:hAnsi="Times New Roman" w:cs="Times New Roman"/>
        </w:rPr>
        <w:t xml:space="preserve"> </w:t>
      </w:r>
      <w:proofErr w:type="spellStart"/>
      <w:r w:rsidRPr="007F1043">
        <w:rPr>
          <w:rFonts w:ascii="Times New Roman" w:hAnsi="Times New Roman" w:cs="Times New Roman"/>
        </w:rPr>
        <w:t>направляются</w:t>
      </w:r>
      <w:proofErr w:type="spellEnd"/>
      <w:r w:rsidRPr="007F1043">
        <w:rPr>
          <w:rFonts w:ascii="Times New Roman" w:hAnsi="Times New Roman" w:cs="Times New Roman"/>
        </w:rPr>
        <w:t xml:space="preserve"> </w:t>
      </w:r>
      <w:proofErr w:type="spellStart"/>
      <w:r w:rsidRPr="007F1043">
        <w:rPr>
          <w:rFonts w:ascii="Times New Roman" w:hAnsi="Times New Roman" w:cs="Times New Roman"/>
        </w:rPr>
        <w:t>по</w:t>
      </w:r>
      <w:proofErr w:type="spellEnd"/>
      <w:r w:rsidRPr="007F1043">
        <w:rPr>
          <w:rFonts w:ascii="Times New Roman" w:hAnsi="Times New Roman" w:cs="Times New Roman"/>
        </w:rPr>
        <w:t xml:space="preserve"> </w:t>
      </w:r>
      <w:proofErr w:type="spellStart"/>
      <w:r w:rsidRPr="007F1043">
        <w:rPr>
          <w:rFonts w:ascii="Times New Roman" w:hAnsi="Times New Roman" w:cs="Times New Roman"/>
        </w:rPr>
        <w:t>электронной</w:t>
      </w:r>
      <w:proofErr w:type="spellEnd"/>
      <w:r w:rsidRPr="007F1043">
        <w:rPr>
          <w:rFonts w:ascii="Times New Roman" w:hAnsi="Times New Roman" w:cs="Times New Roman"/>
        </w:rPr>
        <w:t xml:space="preserve"> </w:t>
      </w:r>
      <w:proofErr w:type="spellStart"/>
      <w:r w:rsidRPr="007F1043">
        <w:rPr>
          <w:rFonts w:ascii="Times New Roman" w:hAnsi="Times New Roman" w:cs="Times New Roman"/>
        </w:rPr>
        <w:t>почте</w:t>
      </w:r>
      <w:proofErr w:type="spellEnd"/>
      <w:r w:rsidRPr="007F1043">
        <w:rPr>
          <w:rFonts w:ascii="Times New Roman" w:hAnsi="Times New Roman" w:cs="Times New Roman"/>
        </w:rPr>
        <w:t>:</w:t>
      </w:r>
    </w:p>
    <w:p w14:paraId="5C6B9D66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r w:rsidRPr="007F1043">
        <w:rPr>
          <w:rFonts w:ascii="Times New Roman" w:hAnsi="Times New Roman" w:cs="Times New Roman"/>
        </w:rPr>
        <w:t>info@basedeam.com</w:t>
      </w:r>
    </w:p>
    <w:p w14:paraId="4BBD551E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r w:rsidRPr="007F1043">
        <w:rPr>
          <w:rFonts w:ascii="Times New Roman" w:hAnsi="Times New Roman" w:cs="Times New Roman"/>
        </w:rPr>
        <w:t>banu@basedeam.com</w:t>
      </w:r>
    </w:p>
    <w:p w14:paraId="397732D8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r w:rsidRPr="007F1043">
        <w:rPr>
          <w:rFonts w:ascii="Times New Roman" w:hAnsi="Times New Roman" w:cs="Times New Roman"/>
        </w:rPr>
        <w:t>danisman1@basedeam.com</w:t>
      </w:r>
    </w:p>
    <w:p w14:paraId="2CE6653B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7F1043">
        <w:rPr>
          <w:rFonts w:ascii="Times New Roman" w:hAnsi="Times New Roman" w:cs="Times New Roman"/>
        </w:rPr>
        <w:t>Дополнительная</w:t>
      </w:r>
      <w:proofErr w:type="spellEnd"/>
      <w:r w:rsidRPr="007F1043">
        <w:rPr>
          <w:rFonts w:ascii="Times New Roman" w:hAnsi="Times New Roman" w:cs="Times New Roman"/>
        </w:rPr>
        <w:t xml:space="preserve"> </w:t>
      </w:r>
      <w:proofErr w:type="spellStart"/>
      <w:r w:rsidRPr="007F1043">
        <w:rPr>
          <w:rFonts w:ascii="Times New Roman" w:hAnsi="Times New Roman" w:cs="Times New Roman"/>
        </w:rPr>
        <w:t>информация</w:t>
      </w:r>
      <w:proofErr w:type="spellEnd"/>
      <w:r w:rsidRPr="007F1043">
        <w:rPr>
          <w:rFonts w:ascii="Times New Roman" w:hAnsi="Times New Roman" w:cs="Times New Roman"/>
        </w:rPr>
        <w:t xml:space="preserve">: </w:t>
      </w:r>
      <w:hyperlink r:id="rId5" w:history="1">
        <w:r w:rsidR="00D92711" w:rsidRPr="007F1043">
          <w:rPr>
            <w:rStyle w:val="a5"/>
            <w:rFonts w:ascii="Times New Roman" w:hAnsi="Times New Roman" w:cs="Times New Roman"/>
          </w:rPr>
          <w:t>www.basedeam.com</w:t>
        </w:r>
      </w:hyperlink>
    </w:p>
    <w:p w14:paraId="1DC65D54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r w:rsidRPr="007F1043">
        <w:rPr>
          <w:rFonts w:ascii="Times New Roman" w:hAnsi="Times New Roman" w:cs="Times New Roman"/>
        </w:rPr>
        <w:t xml:space="preserve">Telegram: </w:t>
      </w:r>
      <w:hyperlink r:id="rId6" w:history="1">
        <w:r w:rsidR="00D92711" w:rsidRPr="007F1043">
          <w:rPr>
            <w:rStyle w:val="a5"/>
            <w:rFonts w:ascii="Times New Roman" w:hAnsi="Times New Roman" w:cs="Times New Roman"/>
          </w:rPr>
          <w:t>https://t.me/culture_00</w:t>
        </w:r>
      </w:hyperlink>
    </w:p>
    <w:p w14:paraId="5DF731A3" w14:textId="77777777" w:rsidR="00D92711" w:rsidRPr="007F1043" w:rsidRDefault="00000000" w:rsidP="00EF621D">
      <w:pPr>
        <w:jc w:val="both"/>
        <w:rPr>
          <w:rFonts w:ascii="Times New Roman" w:hAnsi="Times New Roman" w:cs="Times New Roman"/>
        </w:rPr>
      </w:pPr>
      <w:r w:rsidRPr="007F1043">
        <w:rPr>
          <w:rFonts w:ascii="Times New Roman" w:hAnsi="Times New Roman" w:cs="Times New Roman"/>
        </w:rPr>
        <w:t xml:space="preserve">WhatsApp / </w:t>
      </w:r>
      <w:proofErr w:type="spellStart"/>
      <w:r w:rsidRPr="007F1043">
        <w:rPr>
          <w:rFonts w:ascii="Times New Roman" w:hAnsi="Times New Roman" w:cs="Times New Roman"/>
        </w:rPr>
        <w:t>Viber</w:t>
      </w:r>
      <w:proofErr w:type="spellEnd"/>
      <w:r w:rsidRPr="007F1043">
        <w:rPr>
          <w:rFonts w:ascii="Times New Roman" w:hAnsi="Times New Roman" w:cs="Times New Roman"/>
        </w:rPr>
        <w:t>: +90 545 215 65 34; +90 506 976 24 49; +99891 526 17 79</w:t>
      </w:r>
    </w:p>
    <w:p w14:paraId="6F38170C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</w:rPr>
      </w:pPr>
      <w:r w:rsidRPr="00EF621D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EF621D">
        <w:rPr>
          <w:rFonts w:ascii="Times New Roman" w:hAnsi="Times New Roman" w:cs="Times New Roman"/>
          <w:b/>
          <w:bCs/>
        </w:rPr>
        <w:t>Публикация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материалов</w:t>
      </w:r>
      <w:proofErr w:type="spellEnd"/>
    </w:p>
    <w:p w14:paraId="55D92995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По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итогам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конференции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издаётся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сборник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научных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статей</w:t>
      </w:r>
      <w:proofErr w:type="spellEnd"/>
      <w:r w:rsidRPr="00EF621D">
        <w:rPr>
          <w:rFonts w:ascii="Times New Roman" w:hAnsi="Times New Roman" w:cs="Times New Roman"/>
        </w:rPr>
        <w:t xml:space="preserve"> с </w:t>
      </w:r>
      <w:proofErr w:type="spellStart"/>
      <w:r w:rsidRPr="00EF621D">
        <w:rPr>
          <w:rFonts w:ascii="Times New Roman" w:hAnsi="Times New Roman" w:cs="Times New Roman"/>
        </w:rPr>
        <w:t>присвоением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международных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идентификаторов</w:t>
      </w:r>
      <w:proofErr w:type="spellEnd"/>
      <w:r w:rsidRPr="00EF621D">
        <w:rPr>
          <w:rFonts w:ascii="Times New Roman" w:hAnsi="Times New Roman" w:cs="Times New Roman"/>
        </w:rPr>
        <w:t xml:space="preserve"> ISBN и DOI — </w:t>
      </w:r>
      <w:proofErr w:type="spellStart"/>
      <w:r w:rsidRPr="00EF621D">
        <w:rPr>
          <w:rFonts w:ascii="Times New Roman" w:hAnsi="Times New Roman" w:cs="Times New Roman"/>
        </w:rPr>
        <w:t>это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придаёт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публикации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официальный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научный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статус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обеспечивает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её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долгосрочную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доступность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цитируемость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международном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научном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пространстве</w:t>
      </w:r>
      <w:proofErr w:type="spellEnd"/>
      <w:r w:rsidRPr="00EF621D">
        <w:rPr>
          <w:rFonts w:ascii="Times New Roman" w:hAnsi="Times New Roman" w:cs="Times New Roman"/>
        </w:rPr>
        <w:t xml:space="preserve">. </w:t>
      </w:r>
      <w:proofErr w:type="spellStart"/>
      <w:r w:rsidRPr="00EF621D">
        <w:rPr>
          <w:rFonts w:ascii="Times New Roman" w:hAnsi="Times New Roman" w:cs="Times New Roman"/>
        </w:rPr>
        <w:t>Материалы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проходят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рецензирование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членами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оргкомитета</w:t>
      </w:r>
      <w:proofErr w:type="spellEnd"/>
      <w:r w:rsidRPr="00EF621D">
        <w:rPr>
          <w:rFonts w:ascii="Times New Roman" w:hAnsi="Times New Roman" w:cs="Times New Roman"/>
        </w:rPr>
        <w:t xml:space="preserve"> и </w:t>
      </w:r>
      <w:proofErr w:type="spellStart"/>
      <w:r w:rsidRPr="00EF621D">
        <w:rPr>
          <w:rFonts w:ascii="Times New Roman" w:hAnsi="Times New Roman" w:cs="Times New Roman"/>
        </w:rPr>
        <w:t>внешними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рецензентами</w:t>
      </w:r>
      <w:proofErr w:type="spellEnd"/>
      <w:r w:rsidRPr="00EF621D">
        <w:rPr>
          <w:rFonts w:ascii="Times New Roman" w:hAnsi="Times New Roman" w:cs="Times New Roman"/>
        </w:rPr>
        <w:t xml:space="preserve">; </w:t>
      </w:r>
      <w:proofErr w:type="spellStart"/>
      <w:r w:rsidRPr="00EF621D">
        <w:rPr>
          <w:rFonts w:ascii="Times New Roman" w:hAnsi="Times New Roman" w:cs="Times New Roman"/>
        </w:rPr>
        <w:t>система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цитирования</w:t>
      </w:r>
      <w:proofErr w:type="spellEnd"/>
      <w:r w:rsidRPr="00EF621D">
        <w:rPr>
          <w:rFonts w:ascii="Times New Roman" w:hAnsi="Times New Roman" w:cs="Times New Roman"/>
        </w:rPr>
        <w:t xml:space="preserve"> — APA 7th Edition </w:t>
      </w:r>
      <w:proofErr w:type="spellStart"/>
      <w:r w:rsidRPr="00EF621D">
        <w:rPr>
          <w:rFonts w:ascii="Times New Roman" w:hAnsi="Times New Roman" w:cs="Times New Roman"/>
        </w:rPr>
        <w:t>или</w:t>
      </w:r>
      <w:proofErr w:type="spellEnd"/>
      <w:r w:rsidRPr="00EF621D">
        <w:rPr>
          <w:rFonts w:ascii="Times New Roman" w:hAnsi="Times New Roman" w:cs="Times New Roman"/>
        </w:rPr>
        <w:t xml:space="preserve"> Chicago </w:t>
      </w:r>
      <w:proofErr w:type="spellStart"/>
      <w:r w:rsidRPr="00EF621D">
        <w:rPr>
          <w:rFonts w:ascii="Times New Roman" w:hAnsi="Times New Roman" w:cs="Times New Roman"/>
        </w:rPr>
        <w:t>Notes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and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Bibliography</w:t>
      </w:r>
      <w:proofErr w:type="spellEnd"/>
      <w:r w:rsidRPr="00EF621D">
        <w:rPr>
          <w:rFonts w:ascii="Times New Roman" w:hAnsi="Times New Roman" w:cs="Times New Roman"/>
        </w:rPr>
        <w:t xml:space="preserve"> (</w:t>
      </w:r>
      <w:proofErr w:type="spellStart"/>
      <w:r w:rsidRPr="00EF621D">
        <w:rPr>
          <w:rFonts w:ascii="Times New Roman" w:hAnsi="Times New Roman" w:cs="Times New Roman"/>
        </w:rPr>
        <w:t>на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выбор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автора</w:t>
      </w:r>
      <w:proofErr w:type="spellEnd"/>
      <w:r w:rsidRPr="00EF621D">
        <w:rPr>
          <w:rFonts w:ascii="Times New Roman" w:hAnsi="Times New Roman" w:cs="Times New Roman"/>
        </w:rPr>
        <w:t xml:space="preserve">, с </w:t>
      </w:r>
      <w:proofErr w:type="spellStart"/>
      <w:r w:rsidRPr="00EF621D">
        <w:rPr>
          <w:rFonts w:ascii="Times New Roman" w:hAnsi="Times New Roman" w:cs="Times New Roman"/>
        </w:rPr>
        <w:t>условием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единообразия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рамках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одной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рукописи</w:t>
      </w:r>
      <w:proofErr w:type="spellEnd"/>
      <w:r w:rsidRPr="00EF621D">
        <w:rPr>
          <w:rFonts w:ascii="Times New Roman" w:hAnsi="Times New Roman" w:cs="Times New Roman"/>
        </w:rPr>
        <w:t xml:space="preserve">). </w:t>
      </w:r>
      <w:proofErr w:type="spellStart"/>
      <w:r w:rsidRPr="00EF621D">
        <w:rPr>
          <w:rFonts w:ascii="Times New Roman" w:hAnsi="Times New Roman" w:cs="Times New Roman"/>
        </w:rPr>
        <w:t>Формат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сборника</w:t>
      </w:r>
      <w:proofErr w:type="spellEnd"/>
      <w:r w:rsidRPr="00EF621D">
        <w:rPr>
          <w:rFonts w:ascii="Times New Roman" w:hAnsi="Times New Roman" w:cs="Times New Roman"/>
        </w:rPr>
        <w:t xml:space="preserve"> — </w:t>
      </w:r>
      <w:proofErr w:type="spellStart"/>
      <w:r w:rsidRPr="00EF621D">
        <w:rPr>
          <w:rFonts w:ascii="Times New Roman" w:hAnsi="Times New Roman" w:cs="Times New Roman"/>
        </w:rPr>
        <w:t>электронный</w:t>
      </w:r>
      <w:proofErr w:type="spellEnd"/>
      <w:r w:rsidRPr="00EF621D">
        <w:rPr>
          <w:rFonts w:ascii="Times New Roman" w:hAnsi="Times New Roman" w:cs="Times New Roman"/>
        </w:rPr>
        <w:t xml:space="preserve"> (PDF).</w:t>
      </w:r>
    </w:p>
    <w:p w14:paraId="071D2DA5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proofErr w:type="spellStart"/>
      <w:r w:rsidRPr="00EF621D">
        <w:rPr>
          <w:rFonts w:ascii="Times New Roman" w:hAnsi="Times New Roman" w:cs="Times New Roman"/>
        </w:rPr>
        <w:t>Каждый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участник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прошедший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рецензирование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получает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электронный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сертификат</w:t>
      </w:r>
      <w:proofErr w:type="spellEnd"/>
      <w:r w:rsidRPr="00EF621D">
        <w:rPr>
          <w:rFonts w:ascii="Times New Roman" w:hAnsi="Times New Roman" w:cs="Times New Roman"/>
        </w:rPr>
        <w:t xml:space="preserve">, </w:t>
      </w:r>
      <w:proofErr w:type="spellStart"/>
      <w:r w:rsidRPr="00EF621D">
        <w:rPr>
          <w:rFonts w:ascii="Times New Roman" w:hAnsi="Times New Roman" w:cs="Times New Roman"/>
        </w:rPr>
        <w:t>подтверждающий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участие</w:t>
      </w:r>
      <w:proofErr w:type="spellEnd"/>
      <w:r w:rsidRPr="00EF621D">
        <w:rPr>
          <w:rFonts w:ascii="Times New Roman" w:hAnsi="Times New Roman" w:cs="Times New Roman"/>
        </w:rPr>
        <w:t xml:space="preserve"> в </w:t>
      </w:r>
      <w:proofErr w:type="spellStart"/>
      <w:r w:rsidRPr="00EF621D">
        <w:rPr>
          <w:rFonts w:ascii="Times New Roman" w:hAnsi="Times New Roman" w:cs="Times New Roman"/>
        </w:rPr>
        <w:t>международной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конференции</w:t>
      </w:r>
      <w:proofErr w:type="spellEnd"/>
      <w:r w:rsidRPr="00EF621D">
        <w:rPr>
          <w:rFonts w:ascii="Times New Roman" w:hAnsi="Times New Roman" w:cs="Times New Roman"/>
        </w:rPr>
        <w:t>.</w:t>
      </w:r>
    </w:p>
    <w:p w14:paraId="056CD7BB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</w:rPr>
      </w:pPr>
      <w:r w:rsidRPr="00EF621D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EF621D">
        <w:rPr>
          <w:rFonts w:ascii="Times New Roman" w:hAnsi="Times New Roman" w:cs="Times New Roman"/>
          <w:b/>
          <w:bCs/>
        </w:rPr>
        <w:t>Конкурс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лучших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научных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статей</w:t>
      </w:r>
      <w:proofErr w:type="spellEnd"/>
    </w:p>
    <w:p w14:paraId="3B9CCAAB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</w:rPr>
        <w:t xml:space="preserve">В </w:t>
      </w:r>
      <w:proofErr w:type="spellStart"/>
      <w:r w:rsidRPr="00EF621D">
        <w:rPr>
          <w:rFonts w:ascii="Times New Roman" w:hAnsi="Times New Roman" w:cs="Times New Roman"/>
        </w:rPr>
        <w:t>рамках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конференции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проводится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конкурс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лучшие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научные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статьи</w:t>
      </w:r>
      <w:proofErr w:type="spellEnd"/>
      <w:r w:rsidRPr="00EF621D">
        <w:rPr>
          <w:rFonts w:ascii="Times New Roman" w:hAnsi="Times New Roman" w:cs="Times New Roman"/>
        </w:rPr>
        <w:t xml:space="preserve">. </w:t>
      </w:r>
      <w:proofErr w:type="spellStart"/>
      <w:r w:rsidRPr="00EF621D">
        <w:rPr>
          <w:rFonts w:ascii="Times New Roman" w:hAnsi="Times New Roman" w:cs="Times New Roman"/>
        </w:rPr>
        <w:t>По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результатам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экспертной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оценки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научным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комитетом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определяются</w:t>
      </w:r>
      <w:proofErr w:type="spellEnd"/>
      <w:r w:rsidRPr="00EF621D">
        <w:rPr>
          <w:rFonts w:ascii="Times New Roman" w:hAnsi="Times New Roman" w:cs="Times New Roman"/>
        </w:rPr>
        <w:t xml:space="preserve"> </w:t>
      </w:r>
      <w:proofErr w:type="spellStart"/>
      <w:r w:rsidRPr="00EF621D">
        <w:rPr>
          <w:rFonts w:ascii="Times New Roman" w:hAnsi="Times New Roman" w:cs="Times New Roman"/>
        </w:rPr>
        <w:t>победители</w:t>
      </w:r>
      <w:proofErr w:type="spellEnd"/>
      <w:r w:rsidRPr="00EF621D">
        <w:rPr>
          <w:rFonts w:ascii="Times New Roman" w:hAnsi="Times New Roman" w:cs="Times New Roman"/>
        </w:rPr>
        <w:t>:</w:t>
      </w:r>
    </w:p>
    <w:p w14:paraId="0917E2A2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EF621D">
        <w:rPr>
          <w:rFonts w:ascii="Times New Roman" w:hAnsi="Times New Roman" w:cs="Times New Roman"/>
          <w:b/>
          <w:bCs/>
        </w:rPr>
        <w:t>место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— </w:t>
      </w:r>
      <w:proofErr w:type="spellStart"/>
      <w:r w:rsidRPr="00EF621D">
        <w:rPr>
          <w:rFonts w:ascii="Times New Roman" w:hAnsi="Times New Roman" w:cs="Times New Roman"/>
          <w:b/>
          <w:bCs/>
        </w:rPr>
        <w:t>диплом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победителя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F621D">
        <w:rPr>
          <w:rFonts w:ascii="Times New Roman" w:hAnsi="Times New Roman" w:cs="Times New Roman"/>
          <w:b/>
          <w:bCs/>
        </w:rPr>
        <w:t>степени</w:t>
      </w:r>
      <w:proofErr w:type="spellEnd"/>
    </w:p>
    <w:p w14:paraId="745E1287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EF621D">
        <w:rPr>
          <w:rFonts w:ascii="Times New Roman" w:hAnsi="Times New Roman" w:cs="Times New Roman"/>
          <w:b/>
          <w:bCs/>
        </w:rPr>
        <w:t>место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— </w:t>
      </w:r>
      <w:proofErr w:type="spellStart"/>
      <w:r w:rsidRPr="00EF621D">
        <w:rPr>
          <w:rFonts w:ascii="Times New Roman" w:hAnsi="Times New Roman" w:cs="Times New Roman"/>
          <w:b/>
          <w:bCs/>
        </w:rPr>
        <w:t>диплом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победителя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II </w:t>
      </w:r>
      <w:proofErr w:type="spellStart"/>
      <w:r w:rsidRPr="00EF621D">
        <w:rPr>
          <w:rFonts w:ascii="Times New Roman" w:hAnsi="Times New Roman" w:cs="Times New Roman"/>
          <w:b/>
          <w:bCs/>
        </w:rPr>
        <w:t>степени</w:t>
      </w:r>
      <w:proofErr w:type="spellEnd"/>
    </w:p>
    <w:p w14:paraId="57F9AF4A" w14:textId="77777777" w:rsidR="00D92711" w:rsidRPr="00EF621D" w:rsidRDefault="00000000" w:rsidP="00EF621D">
      <w:pPr>
        <w:jc w:val="both"/>
        <w:rPr>
          <w:rFonts w:ascii="Times New Roman" w:hAnsi="Times New Roman" w:cs="Times New Roman"/>
        </w:rPr>
      </w:pPr>
      <w:r w:rsidRPr="00EF621D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Pr="00EF621D">
        <w:rPr>
          <w:rFonts w:ascii="Times New Roman" w:hAnsi="Times New Roman" w:cs="Times New Roman"/>
          <w:b/>
          <w:bCs/>
        </w:rPr>
        <w:t>место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— </w:t>
      </w:r>
      <w:proofErr w:type="spellStart"/>
      <w:r w:rsidRPr="00EF621D">
        <w:rPr>
          <w:rFonts w:ascii="Times New Roman" w:hAnsi="Times New Roman" w:cs="Times New Roman"/>
          <w:b/>
          <w:bCs/>
        </w:rPr>
        <w:t>диплом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</w:rPr>
        <w:t>победителя</w:t>
      </w:r>
      <w:proofErr w:type="spellEnd"/>
      <w:r w:rsidRPr="00EF621D">
        <w:rPr>
          <w:rFonts w:ascii="Times New Roman" w:hAnsi="Times New Roman" w:cs="Times New Roman"/>
          <w:b/>
          <w:bCs/>
        </w:rPr>
        <w:t xml:space="preserve"> III </w:t>
      </w:r>
      <w:proofErr w:type="spellStart"/>
      <w:r w:rsidRPr="00EF621D">
        <w:rPr>
          <w:rFonts w:ascii="Times New Roman" w:hAnsi="Times New Roman" w:cs="Times New Roman"/>
          <w:b/>
          <w:bCs/>
        </w:rPr>
        <w:t>степени</w:t>
      </w:r>
      <w:proofErr w:type="spellEnd"/>
    </w:p>
    <w:p w14:paraId="20C6999A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EF621D">
        <w:rPr>
          <w:rFonts w:ascii="Times New Roman" w:hAnsi="Times New Roman" w:cs="Times New Roman"/>
          <w:b/>
          <w:bCs/>
          <w:color w:val="auto"/>
        </w:rPr>
        <w:t xml:space="preserve">7.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Уникальная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возможность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публикации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в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журналах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,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индексируемых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Scopus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и TR Dizin</w:t>
      </w:r>
    </w:p>
    <w:p w14:paraId="7DFF7C1D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</w:rPr>
      </w:pP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Конференция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предоставляет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участникам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исключительную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возможность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вывести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свои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исследования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на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качественно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новый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уровень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международного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</w:rPr>
        <w:t>признания</w:t>
      </w:r>
      <w:proofErr w:type="spellEnd"/>
      <w:r w:rsidRPr="00EF621D">
        <w:rPr>
          <w:rFonts w:ascii="Times New Roman" w:hAnsi="Times New Roman" w:cs="Times New Roman"/>
          <w:b/>
          <w:bCs/>
          <w:color w:val="auto"/>
        </w:rPr>
        <w:t>.</w:t>
      </w:r>
    </w:p>
    <w:p w14:paraId="4D495633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 xml:space="preserve">Три лучшие статьи, отобранные научным комитетом по критериям научной новизны, актуальности, качества исследования и международной значимости, будут рекомендованы для публикации в 2027 году в научном журнале, индексируемом в международной базе данных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Scopus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>. К рассмотрению принимаются статьи на русском языке, посвящённые сопоставительному изучению языков мира и литературы в соотношении с русским языком и литературой, сравнительному литературоведению, межкультурным языковым и литературным связям, а также сопоставительному исследованию русского фольклора и фольклора других народов.</w:t>
      </w:r>
    </w:p>
    <w:p w14:paraId="117CD180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 xml:space="preserve">Кроме того, по решению научного комитета три лучшие статьи авторов из Турции, подготовленные на турецком языке и посвящённые сопоставительному изучению языков мира и литературы в соотношении с турецким языком и литературой, сравнительному литературоведению, межкультурным литературным связям, а также сопоставительному исследованию турецкого фольклора и фольклора других народов, будут рекомендованы к публикации в 2027 году в рецензируемом научном журнале, индексируемом в национальной базе данных </w:t>
      </w: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 xml:space="preserve">TR </w:t>
      </w:r>
      <w:proofErr w:type="spellStart"/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Dizin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>.</w:t>
      </w:r>
    </w:p>
    <w:p w14:paraId="7C7DCF59" w14:textId="64B7CA7D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 xml:space="preserve">Отбор статей для рекомендации к публикации осуществляется на конкурсной основе с учётом научной новизны, актуальности, методологической обоснованности, качества оформления и соответствия тематике журнала; окончательное решение принимается редакцией журнала после прохождения установленной процедуры рецензирования. Публикация в журналах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lastRenderedPageBreak/>
        <w:t>Scopus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 xml:space="preserve"> и TR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t>Dizin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 xml:space="preserve"> осуществляется на условиях дополнительной оплаты</w:t>
      </w:r>
      <w:r w:rsidR="00BE151A">
        <w:rPr>
          <w:rFonts w:ascii="Times New Roman" w:hAnsi="Times New Roman" w:cs="Times New Roman"/>
          <w:color w:val="auto"/>
          <w:lang w:val="ru-RU"/>
        </w:rPr>
        <w:t>. П</w:t>
      </w:r>
      <w:r w:rsidRPr="00EF621D">
        <w:rPr>
          <w:rFonts w:ascii="Times New Roman" w:hAnsi="Times New Roman" w:cs="Times New Roman"/>
          <w:color w:val="auto"/>
          <w:lang w:val="ru-RU"/>
        </w:rPr>
        <w:t>одробная информация будет направлена авторам рекомендованных статей дополнительно.</w:t>
      </w:r>
    </w:p>
    <w:p w14:paraId="01887DDA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i/>
          <w:iCs/>
          <w:color w:val="auto"/>
          <w:lang w:val="ru-RU"/>
        </w:rPr>
        <w:t>Это значит, что лучшие работы участников конференции имеют реальный шанс получить публикацию в авторитетных индексируемых изданиях — результат, который высоко ценится в международном научном сообществе и существенно укрепляет научную репутацию автора.</w:t>
      </w:r>
    </w:p>
    <w:p w14:paraId="6C50B2B0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8. Организационный взнос</w:t>
      </w:r>
    </w:p>
    <w:p w14:paraId="6EE4075E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 xml:space="preserve">Организационный взнос за участие в конференции и публикацию одной статьи составляет </w:t>
      </w: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25 долларов США (USD)</w:t>
      </w:r>
      <w:r w:rsidRPr="00EF621D">
        <w:rPr>
          <w:rFonts w:ascii="Times New Roman" w:hAnsi="Times New Roman" w:cs="Times New Roman"/>
          <w:color w:val="auto"/>
          <w:lang w:val="ru-RU"/>
        </w:rPr>
        <w:t>.</w:t>
      </w:r>
    </w:p>
    <w:p w14:paraId="3CFB8913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 xml:space="preserve">При публикации двух статей одним автором (или авторским коллективом с одним ответственным автором) организационный взнос составляет </w:t>
      </w: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35 долларов США (USD)</w:t>
      </w:r>
      <w:r w:rsidRPr="00EF621D">
        <w:rPr>
          <w:rFonts w:ascii="Times New Roman" w:hAnsi="Times New Roman" w:cs="Times New Roman"/>
          <w:color w:val="auto"/>
          <w:lang w:val="ru-RU"/>
        </w:rPr>
        <w:t>.</w:t>
      </w:r>
    </w:p>
    <w:p w14:paraId="18C67559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Взнос покрывает рецензирование, редакционно-корректурную подготовку, вёрстку, присвоение ISBN и DOI, публикацию статьи в сборнике материалов конференции, а также подготовку и выдачу электронного сертификата участника.</w:t>
      </w:r>
    </w:p>
    <w:p w14:paraId="109089D6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 xml:space="preserve">Оплата производится банковским переводом на счёт компании «BASE DEAM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t>Danışmanlık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t>ve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t>Organizasyon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t>Ticaret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 xml:space="preserve"> Limited </w:t>
      </w:r>
      <w:proofErr w:type="spellStart"/>
      <w:r w:rsidRPr="00EF621D">
        <w:rPr>
          <w:rFonts w:ascii="Times New Roman" w:hAnsi="Times New Roman" w:cs="Times New Roman"/>
          <w:color w:val="auto"/>
          <w:lang w:val="ru-RU"/>
        </w:rPr>
        <w:t>Şirketi</w:t>
      </w:r>
      <w:proofErr w:type="spellEnd"/>
      <w:r w:rsidRPr="00EF621D">
        <w:rPr>
          <w:rFonts w:ascii="Times New Roman" w:hAnsi="Times New Roman" w:cs="Times New Roman"/>
          <w:color w:val="auto"/>
          <w:lang w:val="ru-RU"/>
        </w:rPr>
        <w:t>». Номер счёта будет направлен по электронной почте вместе с письмом о принятии статьи.</w:t>
      </w:r>
    </w:p>
    <w:p w14:paraId="14049A8E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 xml:space="preserve">Назначение платежа (обязательно): </w:t>
      </w:r>
      <w:r w:rsidRPr="00EF621D">
        <w:rPr>
          <w:rFonts w:ascii="Times New Roman" w:hAnsi="Times New Roman" w:cs="Times New Roman"/>
          <w:color w:val="auto"/>
          <w:lang w:val="ru-RU"/>
        </w:rPr>
        <w:t>участие в конференции «Языки мира, перевод и культура: книга в книге» — [Фамилия автора].</w:t>
      </w:r>
    </w:p>
    <w:p w14:paraId="0FA9FBD3" w14:textId="77777777" w:rsidR="00D92711" w:rsidRPr="00EF621D" w:rsidRDefault="00000000" w:rsidP="00EF621D">
      <w:pPr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9. Контакты и организационный комитет</w:t>
      </w:r>
    </w:p>
    <w:p w14:paraId="072E9703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Электронные адреса оргкомитета:</w:t>
      </w:r>
    </w:p>
    <w:p w14:paraId="2163FAE6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info@basedeam.com</w:t>
      </w:r>
    </w:p>
    <w:p w14:paraId="0C360475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banu@basedeam.com</w:t>
      </w:r>
    </w:p>
    <w:p w14:paraId="0F55A964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danisman1@basedeam.com</w:t>
      </w:r>
    </w:p>
    <w:p w14:paraId="64500D3C" w14:textId="77777777" w:rsidR="00D92711" w:rsidRPr="007F1043" w:rsidRDefault="00000000" w:rsidP="00EF621D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Мессенджеры</w:t>
      </w:r>
      <w:r w:rsidRPr="007F1043">
        <w:rPr>
          <w:rFonts w:ascii="Times New Roman" w:hAnsi="Times New Roman" w:cs="Times New Roman"/>
          <w:color w:val="auto"/>
          <w:lang w:val="en-US"/>
        </w:rPr>
        <w:t>: www.basedeam.com, Telegram https://t.me/culture_00, WhatsApp, Viber: +90 545 215 65 34; +90 506 976 24 49; +99891 526 17 79</w:t>
      </w:r>
    </w:p>
    <w:p w14:paraId="1D636CEE" w14:textId="77777777" w:rsidR="00ED6EC8" w:rsidRPr="007F1043" w:rsidRDefault="00ED6EC8" w:rsidP="00EF621D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6E18A191" w14:textId="419F754A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Дорогие коллеги! Мы убеждены, что тема книги в книге — это пространство подлинного научного диалога, в котором каждый исследователь способен внести значимый вклад в развитие мировой гуманитарной науки. Приглашаем Вас присоединиться к международному сообществу учёных, представить результаты своих исследований широкой научной аудитории и стать частью этого вдохновляющего проекта.</w:t>
      </w:r>
    </w:p>
    <w:p w14:paraId="41FB31A9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Оргкомитет с нетерпением ожидает Вашей заявки и надеется на плодотворное и долгосрочное научное сотрудничество.</w:t>
      </w:r>
    </w:p>
    <w:p w14:paraId="5CACEF25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С глубоким уважением,</w:t>
      </w:r>
    </w:p>
    <w:p w14:paraId="715F349B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Организационный комитет</w:t>
      </w:r>
    </w:p>
    <w:p w14:paraId="6C721A2A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color w:val="auto"/>
          <w:lang w:val="ru-RU"/>
        </w:rPr>
        <w:t>I Международной научной онлайн-конференции</w:t>
      </w:r>
    </w:p>
    <w:p w14:paraId="7062A0D6" w14:textId="77777777" w:rsidR="00D92711" w:rsidRPr="00EF621D" w:rsidRDefault="00000000" w:rsidP="00EF621D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EF621D">
        <w:rPr>
          <w:rFonts w:ascii="Times New Roman" w:hAnsi="Times New Roman" w:cs="Times New Roman"/>
          <w:b/>
          <w:bCs/>
          <w:color w:val="auto"/>
          <w:lang w:val="ru-RU"/>
        </w:rPr>
        <w:t>«Языки мира, перевод и культура: книга в книге»</w:t>
      </w:r>
    </w:p>
    <w:sectPr w:rsidR="00D92711" w:rsidRPr="00EF62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98098A"/>
    <w:multiLevelType w:val="hybridMultilevel"/>
    <w:tmpl w:val="4A82DA08"/>
    <w:lvl w:ilvl="0" w:tplc="24A2AE6E">
      <w:start w:val="1"/>
      <w:numFmt w:val="bullet"/>
      <w:lvlText w:val="•"/>
      <w:lvlJc w:val="left"/>
      <w:pPr>
        <w:ind w:left="540" w:hanging="270"/>
      </w:pPr>
    </w:lvl>
    <w:lvl w:ilvl="1" w:tplc="39E2E36E">
      <w:numFmt w:val="decimal"/>
      <w:lvlText w:val=""/>
      <w:lvlJc w:val="left"/>
    </w:lvl>
    <w:lvl w:ilvl="2" w:tplc="798696F8">
      <w:numFmt w:val="decimal"/>
      <w:lvlText w:val=""/>
      <w:lvlJc w:val="left"/>
    </w:lvl>
    <w:lvl w:ilvl="3" w:tplc="17D6B2D4">
      <w:numFmt w:val="decimal"/>
      <w:lvlText w:val=""/>
      <w:lvlJc w:val="left"/>
    </w:lvl>
    <w:lvl w:ilvl="4" w:tplc="1706970A">
      <w:numFmt w:val="decimal"/>
      <w:lvlText w:val=""/>
      <w:lvlJc w:val="left"/>
    </w:lvl>
    <w:lvl w:ilvl="5" w:tplc="F184126E">
      <w:numFmt w:val="decimal"/>
      <w:lvlText w:val=""/>
      <w:lvlJc w:val="left"/>
    </w:lvl>
    <w:lvl w:ilvl="6" w:tplc="8D929B86">
      <w:numFmt w:val="decimal"/>
      <w:lvlText w:val=""/>
      <w:lvlJc w:val="left"/>
    </w:lvl>
    <w:lvl w:ilvl="7" w:tplc="01F44B4C">
      <w:numFmt w:val="decimal"/>
      <w:lvlText w:val=""/>
      <w:lvlJc w:val="left"/>
    </w:lvl>
    <w:lvl w:ilvl="8" w:tplc="1632E364">
      <w:numFmt w:val="decimal"/>
      <w:lvlText w:val=""/>
      <w:lvlJc w:val="left"/>
    </w:lvl>
  </w:abstractNum>
  <w:abstractNum w:abstractNumId="1" w15:restartNumberingAfterBreak="0">
    <w:nsid w:val="4A974C1D"/>
    <w:multiLevelType w:val="hybridMultilevel"/>
    <w:tmpl w:val="4DBEFFB2"/>
    <w:lvl w:ilvl="0" w:tplc="F7AADD7A">
      <w:start w:val="1"/>
      <w:numFmt w:val="bullet"/>
      <w:lvlText w:val="●"/>
      <w:lvlJc w:val="left"/>
      <w:pPr>
        <w:ind w:left="720" w:hanging="360"/>
      </w:pPr>
    </w:lvl>
    <w:lvl w:ilvl="1" w:tplc="14100B02">
      <w:start w:val="1"/>
      <w:numFmt w:val="bullet"/>
      <w:lvlText w:val="○"/>
      <w:lvlJc w:val="left"/>
      <w:pPr>
        <w:ind w:left="1440" w:hanging="360"/>
      </w:pPr>
    </w:lvl>
    <w:lvl w:ilvl="2" w:tplc="C54ED7B0">
      <w:start w:val="1"/>
      <w:numFmt w:val="bullet"/>
      <w:lvlText w:val="■"/>
      <w:lvlJc w:val="left"/>
      <w:pPr>
        <w:ind w:left="2160" w:hanging="360"/>
      </w:pPr>
    </w:lvl>
    <w:lvl w:ilvl="3" w:tplc="1C8697F8">
      <w:start w:val="1"/>
      <w:numFmt w:val="bullet"/>
      <w:lvlText w:val="●"/>
      <w:lvlJc w:val="left"/>
      <w:pPr>
        <w:ind w:left="2880" w:hanging="360"/>
      </w:pPr>
    </w:lvl>
    <w:lvl w:ilvl="4" w:tplc="7498848C">
      <w:start w:val="1"/>
      <w:numFmt w:val="bullet"/>
      <w:lvlText w:val="○"/>
      <w:lvlJc w:val="left"/>
      <w:pPr>
        <w:ind w:left="3600" w:hanging="360"/>
      </w:pPr>
    </w:lvl>
    <w:lvl w:ilvl="5" w:tplc="7ABCDFE0">
      <w:start w:val="1"/>
      <w:numFmt w:val="bullet"/>
      <w:lvlText w:val="■"/>
      <w:lvlJc w:val="left"/>
      <w:pPr>
        <w:ind w:left="4320" w:hanging="360"/>
      </w:pPr>
    </w:lvl>
    <w:lvl w:ilvl="6" w:tplc="2EC233BE">
      <w:start w:val="1"/>
      <w:numFmt w:val="bullet"/>
      <w:lvlText w:val="●"/>
      <w:lvlJc w:val="left"/>
      <w:pPr>
        <w:ind w:left="5040" w:hanging="360"/>
      </w:pPr>
    </w:lvl>
    <w:lvl w:ilvl="7" w:tplc="694290BC">
      <w:start w:val="1"/>
      <w:numFmt w:val="bullet"/>
      <w:lvlText w:val="●"/>
      <w:lvlJc w:val="left"/>
      <w:pPr>
        <w:ind w:left="5760" w:hanging="360"/>
      </w:pPr>
    </w:lvl>
    <w:lvl w:ilvl="8" w:tplc="ECD2B2E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937B61"/>
    <w:multiLevelType w:val="hybridMultilevel"/>
    <w:tmpl w:val="1402123A"/>
    <w:lvl w:ilvl="0" w:tplc="8FE60784">
      <w:start w:val="1"/>
      <w:numFmt w:val="bullet"/>
      <w:lvlText w:val="—"/>
      <w:lvlJc w:val="left"/>
      <w:pPr>
        <w:ind w:left="540" w:hanging="270"/>
      </w:pPr>
    </w:lvl>
    <w:lvl w:ilvl="1" w:tplc="B5E21A40">
      <w:numFmt w:val="decimal"/>
      <w:lvlText w:val=""/>
      <w:lvlJc w:val="left"/>
    </w:lvl>
    <w:lvl w:ilvl="2" w:tplc="7304C4E2">
      <w:numFmt w:val="decimal"/>
      <w:lvlText w:val=""/>
      <w:lvlJc w:val="left"/>
    </w:lvl>
    <w:lvl w:ilvl="3" w:tplc="C9BEF13A">
      <w:numFmt w:val="decimal"/>
      <w:lvlText w:val=""/>
      <w:lvlJc w:val="left"/>
    </w:lvl>
    <w:lvl w:ilvl="4" w:tplc="DE6A1BB4">
      <w:numFmt w:val="decimal"/>
      <w:lvlText w:val=""/>
      <w:lvlJc w:val="left"/>
    </w:lvl>
    <w:lvl w:ilvl="5" w:tplc="181C4C82">
      <w:numFmt w:val="decimal"/>
      <w:lvlText w:val=""/>
      <w:lvlJc w:val="left"/>
    </w:lvl>
    <w:lvl w:ilvl="6" w:tplc="A01CC4E2">
      <w:numFmt w:val="decimal"/>
      <w:lvlText w:val=""/>
      <w:lvlJc w:val="left"/>
    </w:lvl>
    <w:lvl w:ilvl="7" w:tplc="AFFE4358">
      <w:numFmt w:val="decimal"/>
      <w:lvlText w:val=""/>
      <w:lvlJc w:val="left"/>
    </w:lvl>
    <w:lvl w:ilvl="8" w:tplc="00AC3B3C">
      <w:numFmt w:val="decimal"/>
      <w:lvlText w:val=""/>
      <w:lvlJc w:val="left"/>
    </w:lvl>
  </w:abstractNum>
  <w:num w:numId="1" w16cid:durableId="1707175981">
    <w:abstractNumId w:val="1"/>
    <w:lvlOverride w:ilvl="0">
      <w:startOverride w:val="1"/>
    </w:lvlOverride>
  </w:num>
  <w:num w:numId="2" w16cid:durableId="521165865">
    <w:abstractNumId w:val="0"/>
    <w:lvlOverride w:ilvl="0">
      <w:startOverride w:val="1"/>
    </w:lvlOverride>
  </w:num>
  <w:num w:numId="3" w16cid:durableId="1167328529">
    <w:abstractNumId w:val="2"/>
    <w:lvlOverride w:ilvl="0">
      <w:startOverride w:val="1"/>
    </w:lvlOverride>
  </w:num>
  <w:num w:numId="4" w16cid:durableId="1143696103">
    <w:abstractNumId w:val="0"/>
  </w:num>
  <w:num w:numId="5" w16cid:durableId="207928429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11"/>
    <w:rsid w:val="001B34A6"/>
    <w:rsid w:val="0038301D"/>
    <w:rsid w:val="005B2EB6"/>
    <w:rsid w:val="00710CD0"/>
    <w:rsid w:val="00735FD2"/>
    <w:rsid w:val="007F1043"/>
    <w:rsid w:val="00A54B61"/>
    <w:rsid w:val="00A938CB"/>
    <w:rsid w:val="00BA374A"/>
    <w:rsid w:val="00BE151A"/>
    <w:rsid w:val="00D92711"/>
    <w:rsid w:val="00EB14C9"/>
    <w:rsid w:val="00ED6EC8"/>
    <w:rsid w:val="00E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BB35"/>
  <w15:docId w15:val="{375BC728-28FD-4820-B3A1-5C978FC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aramond" w:eastAsia="Garamond" w:hAnsi="Garamond" w:cs="Garamond"/>
        <w:color w:val="222222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pBdr>
        <w:bottom w:val="single" w:sz="6" w:space="4" w:color="8C6D1F"/>
      </w:pBdr>
      <w:spacing w:before="360" w:after="180"/>
      <w:outlineLvl w:val="0"/>
    </w:pPr>
    <w:rPr>
      <w:b/>
      <w:bCs/>
      <w:color w:val="1F3864"/>
      <w:sz w:val="30"/>
      <w:szCs w:val="30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culture_00" TargetMode="External"/><Relationship Id="rId5" Type="http://schemas.openxmlformats.org/officeDocument/2006/relationships/hyperlink" Target="http://www.basedea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Мезит Анна Эдуардовна</cp:lastModifiedBy>
  <cp:revision>2</cp:revision>
  <dcterms:created xsi:type="dcterms:W3CDTF">2026-06-27T04:15:00Z</dcterms:created>
  <dcterms:modified xsi:type="dcterms:W3CDTF">2026-06-27T04:15:00Z</dcterms:modified>
</cp:coreProperties>
</file>