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4A" w:rsidRDefault="00454EE1" w:rsidP="00CB3003">
      <w:pPr>
        <w:pStyle w:val="1"/>
        <w:ind w:left="0"/>
      </w:pPr>
      <w:r>
        <w:rPr>
          <w:color w:val="1F4E79"/>
          <w:spacing w:val="-2"/>
        </w:rPr>
        <w:t>ТРЕБОВАНИЯ</w:t>
      </w:r>
      <w:r>
        <w:rPr>
          <w:color w:val="1F4E79"/>
          <w:spacing w:val="-10"/>
        </w:rPr>
        <w:t xml:space="preserve"> </w:t>
      </w:r>
      <w:r>
        <w:rPr>
          <w:color w:val="1F4E79"/>
          <w:spacing w:val="-2"/>
        </w:rPr>
        <w:t>К</w:t>
      </w:r>
      <w:r>
        <w:rPr>
          <w:color w:val="1F4E79"/>
          <w:spacing w:val="-8"/>
        </w:rPr>
        <w:t xml:space="preserve"> </w:t>
      </w:r>
      <w:r>
        <w:rPr>
          <w:color w:val="1F4E79"/>
          <w:spacing w:val="-2"/>
        </w:rPr>
        <w:t>СТАТЬЯМ</w:t>
      </w:r>
    </w:p>
    <w:p w:rsidR="00404C4A" w:rsidRDefault="00404C4A">
      <w:pPr>
        <w:pStyle w:val="a3"/>
        <w:spacing w:before="96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304"/>
      </w:tblGrid>
      <w:tr w:rsidR="00404C4A">
        <w:trPr>
          <w:trHeight w:val="740"/>
        </w:trPr>
        <w:tc>
          <w:tcPr>
            <w:tcW w:w="2362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Оригинальность</w:t>
            </w:r>
          </w:p>
          <w:p w:rsidR="00404C4A" w:rsidRDefault="00454EE1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75%</w:t>
            </w:r>
          </w:p>
        </w:tc>
      </w:tr>
      <w:tr w:rsidR="00404C4A">
        <w:trPr>
          <w:trHeight w:val="741"/>
        </w:trPr>
        <w:tc>
          <w:tcPr>
            <w:tcW w:w="2362" w:type="dxa"/>
          </w:tcPr>
          <w:p w:rsidR="00404C4A" w:rsidRDefault="00454EE1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Ответственность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опубликованы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под</w:t>
            </w:r>
            <w:proofErr w:type="gramEnd"/>
          </w:p>
          <w:p w:rsidR="00404C4A" w:rsidRDefault="00454EE1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4"/>
                <w:sz w:val="28"/>
              </w:rPr>
              <w:t>авторскую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ответственность</w:t>
            </w:r>
          </w:p>
        </w:tc>
      </w:tr>
      <w:tr w:rsidR="00404C4A">
        <w:trPr>
          <w:trHeight w:val="370"/>
        </w:trPr>
        <w:tc>
          <w:tcPr>
            <w:tcW w:w="2362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3-5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формата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proofErr w:type="gramStart"/>
            <w:r>
              <w:rPr>
                <w:b/>
                <w:sz w:val="28"/>
              </w:rPr>
              <w:t>4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404C4A">
        <w:trPr>
          <w:trHeight w:val="740"/>
        </w:trPr>
        <w:tc>
          <w:tcPr>
            <w:tcW w:w="2362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Формат</w:t>
            </w:r>
          </w:p>
          <w:p w:rsidR="00404C4A" w:rsidRDefault="00454EE1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Microsoft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Word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(*.</w:t>
            </w:r>
            <w:proofErr w:type="spellStart"/>
            <w:r>
              <w:rPr>
                <w:sz w:val="28"/>
              </w:rPr>
              <w:t>doc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docx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</w:tc>
      </w:tr>
      <w:tr w:rsidR="00404C4A">
        <w:trPr>
          <w:trHeight w:val="1110"/>
        </w:trPr>
        <w:tc>
          <w:tcPr>
            <w:tcW w:w="2362" w:type="dxa"/>
          </w:tcPr>
          <w:p w:rsidR="00404C4A" w:rsidRDefault="00454EE1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tabs>
                <w:tab w:val="left" w:pos="1096"/>
                <w:tab w:val="left" w:pos="2606"/>
                <w:tab w:val="left" w:pos="3854"/>
                <w:tab w:val="left" w:pos="5923"/>
              </w:tabs>
              <w:spacing w:before="2" w:line="276" w:lineRule="auto"/>
              <w:ind w:right="108"/>
              <w:rPr>
                <w:sz w:val="28"/>
              </w:rPr>
            </w:pPr>
            <w:r>
              <w:rPr>
                <w:spacing w:val="-2"/>
                <w:sz w:val="28"/>
              </w:rPr>
              <w:t>перед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располагаются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аннотации статьи</w:t>
            </w:r>
            <w:r>
              <w:rPr>
                <w:sz w:val="28"/>
              </w:rPr>
              <w:tab/>
              <w:t>на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400</w:t>
            </w:r>
          </w:p>
          <w:p w:rsidR="00404C4A" w:rsidRDefault="00454EE1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2"/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пробелами)</w:t>
            </w:r>
          </w:p>
        </w:tc>
      </w:tr>
      <w:tr w:rsidR="00404C4A">
        <w:trPr>
          <w:trHeight w:val="741"/>
        </w:trPr>
        <w:tc>
          <w:tcPr>
            <w:tcW w:w="2362" w:type="dxa"/>
          </w:tcPr>
          <w:p w:rsidR="00404C4A" w:rsidRDefault="00454EE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аннотаций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идут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04C4A" w:rsidRDefault="00454EE1">
            <w:pPr>
              <w:pStyle w:val="TableParagraph"/>
              <w:spacing w:before="4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английском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языках</w:t>
            </w:r>
          </w:p>
        </w:tc>
      </w:tr>
      <w:tr w:rsidR="00404C4A">
        <w:trPr>
          <w:trHeight w:val="739"/>
        </w:trPr>
        <w:tc>
          <w:tcPr>
            <w:tcW w:w="2362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Нумерация</w:t>
            </w:r>
          </w:p>
          <w:p w:rsidR="00404C4A" w:rsidRDefault="00454EE1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2"/>
                <w:sz w:val="28"/>
              </w:rPr>
              <w:t>страниц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ведется</w:t>
            </w:r>
          </w:p>
        </w:tc>
      </w:tr>
      <w:tr w:rsidR="00404C4A">
        <w:trPr>
          <w:trHeight w:val="370"/>
        </w:trPr>
        <w:tc>
          <w:tcPr>
            <w:tcW w:w="2362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переноса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ставится</w:t>
            </w:r>
          </w:p>
        </w:tc>
      </w:tr>
      <w:tr w:rsidR="00404C4A">
        <w:trPr>
          <w:trHeight w:val="370"/>
        </w:trPr>
        <w:tc>
          <w:tcPr>
            <w:tcW w:w="2362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Поля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верхнее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нижнее,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</w:t>
            </w:r>
          </w:p>
        </w:tc>
      </w:tr>
      <w:tr w:rsidR="00404C4A">
        <w:trPr>
          <w:trHeight w:val="1480"/>
        </w:trPr>
        <w:tc>
          <w:tcPr>
            <w:tcW w:w="2362" w:type="dxa"/>
          </w:tcPr>
          <w:p w:rsidR="00404C4A" w:rsidRDefault="00454E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Шрифт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Times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New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Roman</w:t>
            </w:r>
            <w:proofErr w:type="spellEnd"/>
            <w:r>
              <w:rPr>
                <w:sz w:val="28"/>
              </w:rPr>
              <w:t>; армянский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Sylfaen</w:t>
            </w:r>
            <w:proofErr w:type="spellEnd"/>
            <w:r>
              <w:rPr>
                <w:sz w:val="28"/>
              </w:rPr>
              <w:t>;</w:t>
            </w:r>
          </w:p>
          <w:p w:rsidR="00404C4A" w:rsidRDefault="00454EE1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(кегль)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межстрочный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интервал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1;</w:t>
            </w:r>
          </w:p>
          <w:p w:rsidR="00404C4A" w:rsidRDefault="00454EE1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ширине;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</w:t>
            </w:r>
          </w:p>
        </w:tc>
      </w:tr>
      <w:tr w:rsidR="00404C4A">
        <w:trPr>
          <w:trHeight w:val="3703"/>
        </w:trPr>
        <w:tc>
          <w:tcPr>
            <w:tcW w:w="2362" w:type="dxa"/>
          </w:tcPr>
          <w:p w:rsidR="00404C4A" w:rsidRDefault="00454EE1">
            <w:pPr>
              <w:pStyle w:val="TableParagraph"/>
              <w:spacing w:before="2" w:line="276" w:lineRule="auto"/>
              <w:ind w:right="1005"/>
              <w:rPr>
                <w:sz w:val="28"/>
              </w:rPr>
            </w:pPr>
            <w:r>
              <w:rPr>
                <w:sz w:val="28"/>
              </w:rPr>
              <w:t>Рисунки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таблицы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spacing w:before="2"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Используемые в статье изображения должны быть формата </w:t>
            </w:r>
            <w:proofErr w:type="spellStart"/>
            <w:r>
              <w:rPr>
                <w:sz w:val="28"/>
              </w:rPr>
              <w:t>jpg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gif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bmp</w:t>
            </w:r>
            <w:proofErr w:type="spellEnd"/>
            <w:r>
              <w:rPr>
                <w:sz w:val="28"/>
              </w:rPr>
              <w:t xml:space="preserve">; изображения, выполненные в MS </w:t>
            </w:r>
            <w:proofErr w:type="spellStart"/>
            <w:r>
              <w:rPr>
                <w:sz w:val="28"/>
              </w:rPr>
              <w:t>Word</w:t>
            </w:r>
            <w:proofErr w:type="spellEnd"/>
            <w:r>
              <w:rPr>
                <w:sz w:val="28"/>
              </w:rPr>
              <w:t>, не принимаются. Рисунки должны быть вставлены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текст и быть четкими, черно-белыми. Таблицы и рисунки с поворотом листа не допускаются. Название и номера рисунков указываются под рисунками, названия и номера таблиц – над таблицами.</w:t>
            </w:r>
          </w:p>
          <w:p w:rsidR="00404C4A" w:rsidRDefault="00454EE1">
            <w:pPr>
              <w:pStyle w:val="TableParagraph"/>
              <w:spacing w:before="0" w:line="276" w:lineRule="auto"/>
              <w:ind w:right="11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 в статье рисунки также следует прислать</w:t>
            </w:r>
            <w:r>
              <w:rPr>
                <w:b/>
                <w:spacing w:val="73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74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хорошем</w:t>
            </w:r>
            <w:r>
              <w:rPr>
                <w:b/>
                <w:spacing w:val="73"/>
                <w:w w:val="150"/>
                <w:sz w:val="28"/>
              </w:rPr>
              <w:t xml:space="preserve">  </w:t>
            </w:r>
            <w:r>
              <w:rPr>
                <w:b/>
                <w:sz w:val="28"/>
              </w:rPr>
              <w:t>разрешении</w:t>
            </w:r>
            <w:r>
              <w:rPr>
                <w:b/>
                <w:spacing w:val="73"/>
                <w:w w:val="150"/>
                <w:sz w:val="28"/>
              </w:rPr>
              <w:t xml:space="preserve">  </w:t>
            </w:r>
            <w:proofErr w:type="gramStart"/>
            <w:r>
              <w:rPr>
                <w:b/>
                <w:spacing w:val="-2"/>
                <w:sz w:val="28"/>
              </w:rPr>
              <w:t>отдельными</w:t>
            </w:r>
            <w:proofErr w:type="gramEnd"/>
          </w:p>
          <w:p w:rsidR="00404C4A" w:rsidRDefault="00454EE1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файлами.</w:t>
            </w:r>
          </w:p>
        </w:tc>
      </w:tr>
      <w:tr w:rsidR="00404C4A">
        <w:trPr>
          <w:trHeight w:val="1852"/>
        </w:trPr>
        <w:tc>
          <w:tcPr>
            <w:tcW w:w="2362" w:type="dxa"/>
          </w:tcPr>
          <w:p w:rsidR="00404C4A" w:rsidRDefault="00454EE1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Список </w:t>
            </w:r>
            <w:r>
              <w:rPr>
                <w:spacing w:val="-4"/>
                <w:sz w:val="28"/>
              </w:rPr>
              <w:t xml:space="preserve">использованной </w:t>
            </w:r>
            <w:r>
              <w:rPr>
                <w:sz w:val="28"/>
              </w:rPr>
              <w:t xml:space="preserve">литературы и </w:t>
            </w:r>
            <w:r>
              <w:rPr>
                <w:spacing w:val="-2"/>
                <w:sz w:val="28"/>
              </w:rPr>
              <w:t>ссылки</w:t>
            </w:r>
          </w:p>
        </w:tc>
        <w:tc>
          <w:tcPr>
            <w:tcW w:w="7304" w:type="dxa"/>
          </w:tcPr>
          <w:p w:rsidR="00404C4A" w:rsidRDefault="00454EE1">
            <w:pPr>
              <w:pStyle w:val="TableParagraph"/>
              <w:spacing w:before="2"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Цитируемая литература оформляется в конце текста под названием «</w:t>
            </w:r>
            <w:r>
              <w:rPr>
                <w:b/>
                <w:sz w:val="28"/>
              </w:rPr>
              <w:t>ЛИТЕРАТУРА</w:t>
            </w:r>
            <w:r>
              <w:rPr>
                <w:sz w:val="28"/>
              </w:rPr>
              <w:t>». В тексте обозначается квадратными скобками с указанием порядкового номера источника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списку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страницы,</w:t>
            </w:r>
          </w:p>
          <w:p w:rsidR="00404C4A" w:rsidRDefault="00454EE1">
            <w:pPr>
              <w:pStyle w:val="TableParagraph"/>
              <w:spacing w:before="0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[3: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111].</w:t>
            </w:r>
          </w:p>
        </w:tc>
      </w:tr>
    </w:tbl>
    <w:p w:rsidR="00404C4A" w:rsidRDefault="00404C4A">
      <w:pPr>
        <w:pStyle w:val="TableParagraph"/>
        <w:spacing w:line="322" w:lineRule="exact"/>
        <w:jc w:val="both"/>
        <w:rPr>
          <w:sz w:val="28"/>
        </w:rPr>
        <w:sectPr w:rsidR="00404C4A">
          <w:headerReference w:type="default" r:id="rId8"/>
          <w:footerReference w:type="default" r:id="rId9"/>
          <w:pgSz w:w="11910" w:h="16840"/>
          <w:pgMar w:top="1420" w:right="992" w:bottom="1160" w:left="992" w:header="480" w:footer="968" w:gutter="0"/>
          <w:cols w:space="720"/>
        </w:sectPr>
      </w:pPr>
    </w:p>
    <w:p w:rsidR="00404C4A" w:rsidRDefault="00454EE1">
      <w:pPr>
        <w:spacing w:before="66" w:line="482" w:lineRule="auto"/>
        <w:ind w:left="2585" w:right="2581"/>
        <w:jc w:val="center"/>
        <w:rPr>
          <w:b/>
          <w:sz w:val="28"/>
        </w:rPr>
      </w:pPr>
      <w:r>
        <w:rPr>
          <w:b/>
          <w:color w:val="1F4E79"/>
          <w:spacing w:val="-2"/>
          <w:sz w:val="28"/>
        </w:rPr>
        <w:lastRenderedPageBreak/>
        <w:t>ОБРАЗЕЦ</w:t>
      </w:r>
      <w:r>
        <w:rPr>
          <w:b/>
          <w:color w:val="1F4E79"/>
          <w:spacing w:val="-15"/>
          <w:sz w:val="28"/>
        </w:rPr>
        <w:t xml:space="preserve"> </w:t>
      </w:r>
      <w:r>
        <w:rPr>
          <w:b/>
          <w:color w:val="1F4E79"/>
          <w:spacing w:val="-2"/>
          <w:sz w:val="28"/>
        </w:rPr>
        <w:t>ОФОРМЛЕНИЯ</w:t>
      </w:r>
      <w:r>
        <w:rPr>
          <w:b/>
          <w:color w:val="1F4E79"/>
          <w:spacing w:val="-14"/>
          <w:sz w:val="28"/>
        </w:rPr>
        <w:t xml:space="preserve"> </w:t>
      </w:r>
      <w:r>
        <w:rPr>
          <w:b/>
          <w:color w:val="1F4E79"/>
          <w:spacing w:val="-2"/>
          <w:sz w:val="28"/>
        </w:rPr>
        <w:t xml:space="preserve">СТАТЬИ </w:t>
      </w:r>
      <w:r>
        <w:rPr>
          <w:b/>
          <w:sz w:val="28"/>
        </w:rPr>
        <w:t>НАИМЕНОВАНИЕ СТАТЬИ</w:t>
      </w:r>
    </w:p>
    <w:p w:rsidR="00404C4A" w:rsidRDefault="00454EE1">
      <w:pPr>
        <w:pStyle w:val="2"/>
        <w:spacing w:line="318" w:lineRule="exact"/>
        <w:ind w:left="1855" w:right="1854"/>
        <w:jc w:val="center"/>
      </w:pPr>
      <w:r>
        <w:rPr>
          <w:spacing w:val="-2"/>
        </w:rPr>
        <w:t>Карен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Суренович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Акопян</w:t>
      </w:r>
    </w:p>
    <w:p w:rsidR="00404C4A" w:rsidRDefault="00037BA3">
      <w:pPr>
        <w:spacing w:before="1"/>
        <w:ind w:left="1183" w:right="1178"/>
        <w:jc w:val="center"/>
        <w:rPr>
          <w:i/>
          <w:sz w:val="28"/>
        </w:rPr>
      </w:pPr>
      <w:hyperlink r:id="rId10">
        <w:r w:rsidR="00454EE1">
          <w:rPr>
            <w:i/>
            <w:color w:val="0000FF"/>
            <w:spacing w:val="-2"/>
            <w:sz w:val="28"/>
            <w:u w:val="single" w:color="0000FF"/>
          </w:rPr>
          <w:t>karen.hakobyan@rau.am</w:t>
        </w:r>
      </w:hyperlink>
    </w:p>
    <w:p w:rsidR="00404C4A" w:rsidRDefault="00404C4A">
      <w:pPr>
        <w:pStyle w:val="a3"/>
        <w:spacing w:before="96"/>
        <w:rPr>
          <w:i/>
        </w:rPr>
      </w:pPr>
    </w:p>
    <w:p w:rsidR="00404C4A" w:rsidRDefault="00454EE1">
      <w:pPr>
        <w:spacing w:line="322" w:lineRule="exact"/>
        <w:ind w:left="1179" w:right="1179"/>
        <w:jc w:val="center"/>
        <w:rPr>
          <w:i/>
          <w:sz w:val="28"/>
        </w:rPr>
      </w:pPr>
      <w:r>
        <w:rPr>
          <w:i/>
          <w:sz w:val="28"/>
        </w:rPr>
        <w:t>К.ф.н.,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доцент</w:t>
      </w:r>
    </w:p>
    <w:p w:rsidR="00404C4A" w:rsidRDefault="00454EE1">
      <w:pPr>
        <w:ind w:right="1"/>
        <w:jc w:val="center"/>
        <w:rPr>
          <w:i/>
          <w:sz w:val="28"/>
        </w:rPr>
      </w:pPr>
      <w:r>
        <w:rPr>
          <w:i/>
          <w:sz w:val="28"/>
        </w:rPr>
        <w:t>Профессор,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зав.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кафедрой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коммуникации Институт филологии и межкультурной коммуникации</w:t>
      </w:r>
    </w:p>
    <w:p w:rsidR="00404C4A" w:rsidRDefault="00454EE1">
      <w:pPr>
        <w:ind w:left="1596" w:right="1593"/>
        <w:jc w:val="center"/>
        <w:rPr>
          <w:i/>
          <w:sz w:val="28"/>
        </w:rPr>
      </w:pPr>
      <w:r>
        <w:rPr>
          <w:i/>
          <w:sz w:val="28"/>
        </w:rPr>
        <w:t>Российско-Армянский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(Славянский)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университет Ереван, Армения</w:t>
      </w:r>
    </w:p>
    <w:p w:rsidR="00404C4A" w:rsidRDefault="00404C4A">
      <w:pPr>
        <w:pStyle w:val="a3"/>
        <w:spacing w:before="48"/>
        <w:rPr>
          <w:i/>
        </w:rPr>
      </w:pPr>
    </w:p>
    <w:p w:rsidR="00404C4A" w:rsidRPr="00B97453" w:rsidRDefault="00454EE1">
      <w:pPr>
        <w:spacing w:line="322" w:lineRule="exact"/>
        <w:ind w:left="87"/>
        <w:rPr>
          <w:b/>
          <w:sz w:val="28"/>
          <w:lang w:val="en-US"/>
        </w:rPr>
      </w:pPr>
      <w:r>
        <w:rPr>
          <w:b/>
          <w:spacing w:val="-2"/>
          <w:sz w:val="28"/>
        </w:rPr>
        <w:t>Аннотация</w:t>
      </w:r>
      <w:r w:rsidRPr="00B97453">
        <w:rPr>
          <w:b/>
          <w:spacing w:val="-2"/>
          <w:sz w:val="28"/>
          <w:lang w:val="en-US"/>
        </w:rPr>
        <w:t>.</w:t>
      </w:r>
    </w:p>
    <w:p w:rsidR="00404C4A" w:rsidRPr="00B97453" w:rsidRDefault="00454EE1">
      <w:pPr>
        <w:ind w:left="87"/>
        <w:rPr>
          <w:b/>
          <w:sz w:val="28"/>
          <w:lang w:val="en-US"/>
        </w:rPr>
      </w:pPr>
      <w:r>
        <w:rPr>
          <w:b/>
          <w:sz w:val="28"/>
        </w:rPr>
        <w:t>Ключевые</w:t>
      </w:r>
      <w:r w:rsidRPr="00B97453">
        <w:rPr>
          <w:b/>
          <w:spacing w:val="-15"/>
          <w:sz w:val="28"/>
          <w:lang w:val="en-US"/>
        </w:rPr>
        <w:t xml:space="preserve"> </w:t>
      </w:r>
      <w:r>
        <w:rPr>
          <w:b/>
          <w:spacing w:val="-2"/>
          <w:sz w:val="28"/>
        </w:rPr>
        <w:t>слова</w:t>
      </w:r>
      <w:r w:rsidRPr="00B97453">
        <w:rPr>
          <w:b/>
          <w:spacing w:val="-2"/>
          <w:sz w:val="28"/>
          <w:lang w:val="en-US"/>
        </w:rPr>
        <w:t>:</w:t>
      </w:r>
    </w:p>
    <w:p w:rsidR="00404C4A" w:rsidRPr="00B97453" w:rsidRDefault="00404C4A">
      <w:pPr>
        <w:pStyle w:val="a3"/>
        <w:rPr>
          <w:b/>
          <w:lang w:val="en-US"/>
        </w:rPr>
      </w:pPr>
    </w:p>
    <w:p w:rsidR="00404C4A" w:rsidRPr="00B97453" w:rsidRDefault="00454EE1">
      <w:pPr>
        <w:pStyle w:val="1"/>
        <w:ind w:left="1855" w:right="1854"/>
        <w:rPr>
          <w:lang w:val="en-US"/>
        </w:rPr>
      </w:pPr>
      <w:hyperlink r:id="rId11">
        <w:r w:rsidRPr="00B97453">
          <w:rPr>
            <w:lang w:val="en-US"/>
          </w:rPr>
          <w:t>TITLE</w:t>
        </w:r>
        <w:r w:rsidRPr="00B97453">
          <w:rPr>
            <w:spacing w:val="-9"/>
            <w:lang w:val="en-US"/>
          </w:rPr>
          <w:t xml:space="preserve"> </w:t>
        </w:r>
        <w:r w:rsidRPr="00B97453">
          <w:rPr>
            <w:lang w:val="en-US"/>
          </w:rPr>
          <w:t>OF</w:t>
        </w:r>
        <w:r w:rsidRPr="00B97453">
          <w:rPr>
            <w:spacing w:val="-8"/>
            <w:lang w:val="en-US"/>
          </w:rPr>
          <w:t xml:space="preserve"> </w:t>
        </w:r>
        <w:r w:rsidRPr="00B97453">
          <w:rPr>
            <w:lang w:val="en-US"/>
          </w:rPr>
          <w:t>THE</w:t>
        </w:r>
        <w:r w:rsidRPr="00B97453">
          <w:rPr>
            <w:spacing w:val="-7"/>
            <w:lang w:val="en-US"/>
          </w:rPr>
          <w:t xml:space="preserve"> </w:t>
        </w:r>
        <w:r w:rsidRPr="00B97453">
          <w:rPr>
            <w:spacing w:val="-2"/>
            <w:lang w:val="en-US"/>
          </w:rPr>
          <w:t>ARTICLE</w:t>
        </w:r>
      </w:hyperlink>
    </w:p>
    <w:p w:rsidR="00404C4A" w:rsidRPr="00B97453" w:rsidRDefault="00454EE1">
      <w:pPr>
        <w:pStyle w:val="2"/>
        <w:spacing w:before="321"/>
        <w:ind w:left="2"/>
        <w:jc w:val="center"/>
        <w:rPr>
          <w:lang w:val="en-US"/>
        </w:rPr>
      </w:pPr>
      <w:r w:rsidRPr="00B97453">
        <w:rPr>
          <w:lang w:val="en-US"/>
        </w:rPr>
        <w:t>Karen</w:t>
      </w:r>
      <w:r w:rsidRPr="00B97453">
        <w:rPr>
          <w:spacing w:val="-10"/>
          <w:lang w:val="en-US"/>
        </w:rPr>
        <w:t xml:space="preserve"> </w:t>
      </w:r>
      <w:r w:rsidRPr="00B97453">
        <w:rPr>
          <w:spacing w:val="-2"/>
          <w:lang w:val="en-US"/>
        </w:rPr>
        <w:t>Hakobyan</w:t>
      </w:r>
    </w:p>
    <w:p w:rsidR="00404C4A" w:rsidRPr="00B97453" w:rsidRDefault="00454EE1">
      <w:pPr>
        <w:ind w:left="2"/>
        <w:jc w:val="center"/>
        <w:rPr>
          <w:i/>
          <w:sz w:val="28"/>
          <w:lang w:val="en-US"/>
        </w:rPr>
      </w:pPr>
      <w:hyperlink r:id="rId12">
        <w:r w:rsidRPr="00B97453">
          <w:rPr>
            <w:i/>
            <w:color w:val="0000FF"/>
            <w:spacing w:val="-2"/>
            <w:sz w:val="28"/>
            <w:u w:val="single" w:color="0000FF"/>
            <w:lang w:val="en-US"/>
          </w:rPr>
          <w:t>karen.hakobyan@rau.am</w:t>
        </w:r>
      </w:hyperlink>
    </w:p>
    <w:p w:rsidR="00404C4A" w:rsidRPr="00B97453" w:rsidRDefault="00404C4A">
      <w:pPr>
        <w:pStyle w:val="a3"/>
        <w:rPr>
          <w:i/>
          <w:lang w:val="en-US"/>
        </w:rPr>
      </w:pPr>
    </w:p>
    <w:p w:rsidR="00404C4A" w:rsidRPr="00B97453" w:rsidRDefault="00454EE1">
      <w:pPr>
        <w:ind w:left="1582" w:right="1581" w:hanging="4"/>
        <w:jc w:val="center"/>
        <w:rPr>
          <w:i/>
          <w:sz w:val="28"/>
          <w:lang w:val="en-US"/>
        </w:rPr>
      </w:pPr>
      <w:r w:rsidRPr="00B97453">
        <w:rPr>
          <w:i/>
          <w:sz w:val="28"/>
          <w:lang w:val="en-US"/>
        </w:rPr>
        <w:t>Candidate of Philological Sciences, Associate Professor Professor,</w:t>
      </w:r>
      <w:r w:rsidRPr="00B97453">
        <w:rPr>
          <w:i/>
          <w:spacing w:val="-6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Head</w:t>
      </w:r>
      <w:r w:rsidRPr="00B97453">
        <w:rPr>
          <w:i/>
          <w:spacing w:val="-11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of</w:t>
      </w:r>
      <w:r w:rsidRPr="00B97453">
        <w:rPr>
          <w:i/>
          <w:spacing w:val="-11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the</w:t>
      </w:r>
      <w:r w:rsidRPr="00B97453">
        <w:rPr>
          <w:i/>
          <w:spacing w:val="-8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Department</w:t>
      </w:r>
      <w:r w:rsidRPr="00B97453">
        <w:rPr>
          <w:i/>
          <w:spacing w:val="-10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of</w:t>
      </w:r>
      <w:r w:rsidRPr="00B97453">
        <w:rPr>
          <w:i/>
          <w:spacing w:val="-8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the</w:t>
      </w:r>
      <w:r w:rsidRPr="00B97453">
        <w:rPr>
          <w:i/>
          <w:spacing w:val="-9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Russian</w:t>
      </w:r>
      <w:r w:rsidRPr="00B97453">
        <w:rPr>
          <w:i/>
          <w:spacing w:val="-8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Language and Professional Communication</w:t>
      </w:r>
    </w:p>
    <w:p w:rsidR="00404C4A" w:rsidRPr="00B97453" w:rsidRDefault="00454EE1">
      <w:pPr>
        <w:ind w:left="1855" w:right="1854"/>
        <w:jc w:val="center"/>
        <w:rPr>
          <w:i/>
          <w:sz w:val="28"/>
          <w:lang w:val="en-US"/>
        </w:rPr>
      </w:pPr>
      <w:r w:rsidRPr="00B97453">
        <w:rPr>
          <w:i/>
          <w:sz w:val="28"/>
          <w:lang w:val="en-US"/>
        </w:rPr>
        <w:t>Institute</w:t>
      </w:r>
      <w:r w:rsidRPr="00B97453">
        <w:rPr>
          <w:i/>
          <w:spacing w:val="-9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of</w:t>
      </w:r>
      <w:r w:rsidRPr="00B97453">
        <w:rPr>
          <w:i/>
          <w:spacing w:val="-7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Philology</w:t>
      </w:r>
      <w:r w:rsidRPr="00B97453">
        <w:rPr>
          <w:i/>
          <w:spacing w:val="-9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and</w:t>
      </w:r>
      <w:r w:rsidRPr="00B97453">
        <w:rPr>
          <w:i/>
          <w:spacing w:val="-7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Intercultural</w:t>
      </w:r>
      <w:r w:rsidRPr="00B97453">
        <w:rPr>
          <w:i/>
          <w:spacing w:val="-9"/>
          <w:sz w:val="28"/>
          <w:lang w:val="en-US"/>
        </w:rPr>
        <w:t xml:space="preserve"> </w:t>
      </w:r>
      <w:r w:rsidRPr="00B97453">
        <w:rPr>
          <w:i/>
          <w:sz w:val="28"/>
          <w:lang w:val="en-US"/>
        </w:rPr>
        <w:t>Communication Russian-Armenian (Slavonic) University</w:t>
      </w:r>
    </w:p>
    <w:p w:rsidR="00404C4A" w:rsidRPr="00B97453" w:rsidRDefault="00454EE1">
      <w:pPr>
        <w:spacing w:before="1"/>
        <w:ind w:left="-1" w:right="1"/>
        <w:jc w:val="center"/>
        <w:rPr>
          <w:i/>
          <w:sz w:val="28"/>
          <w:lang w:val="en-US"/>
        </w:rPr>
      </w:pPr>
      <w:r w:rsidRPr="00B97453">
        <w:rPr>
          <w:i/>
          <w:sz w:val="28"/>
          <w:lang w:val="en-US"/>
        </w:rPr>
        <w:t>Yerevan,</w:t>
      </w:r>
      <w:r w:rsidRPr="00B97453">
        <w:rPr>
          <w:i/>
          <w:spacing w:val="-10"/>
          <w:sz w:val="28"/>
          <w:lang w:val="en-US"/>
        </w:rPr>
        <w:t xml:space="preserve"> </w:t>
      </w:r>
      <w:r w:rsidRPr="00B97453">
        <w:rPr>
          <w:i/>
          <w:spacing w:val="-2"/>
          <w:sz w:val="28"/>
          <w:lang w:val="en-US"/>
        </w:rPr>
        <w:t>Armenia</w:t>
      </w:r>
    </w:p>
    <w:p w:rsidR="00404C4A" w:rsidRPr="00B97453" w:rsidRDefault="00404C4A">
      <w:pPr>
        <w:pStyle w:val="a3"/>
        <w:spacing w:before="7"/>
        <w:rPr>
          <w:i/>
          <w:lang w:val="en-US"/>
        </w:rPr>
      </w:pPr>
    </w:p>
    <w:p w:rsidR="00404C4A" w:rsidRPr="00B97453" w:rsidRDefault="00454EE1">
      <w:pPr>
        <w:pStyle w:val="2"/>
        <w:ind w:right="7476"/>
        <w:rPr>
          <w:lang w:val="en-US"/>
        </w:rPr>
      </w:pPr>
      <w:r w:rsidRPr="00B97453">
        <w:rPr>
          <w:spacing w:val="-2"/>
          <w:lang w:val="en-US"/>
        </w:rPr>
        <w:t>Abstract. Keywords:</w:t>
      </w:r>
    </w:p>
    <w:p w:rsidR="00404C4A" w:rsidRPr="00B97453" w:rsidRDefault="00454EE1">
      <w:pPr>
        <w:pStyle w:val="a3"/>
        <w:spacing w:before="319"/>
        <w:ind w:left="794"/>
        <w:rPr>
          <w:lang w:val="en-US"/>
        </w:rPr>
      </w:pPr>
      <w:r w:rsidRPr="00B97453">
        <w:rPr>
          <w:spacing w:val="-4"/>
          <w:lang w:val="en-US"/>
        </w:rPr>
        <w:t>&lt;</w:t>
      </w:r>
      <w:r>
        <w:rPr>
          <w:spacing w:val="-4"/>
        </w:rPr>
        <w:t>ОСНОВНОЙ</w:t>
      </w:r>
      <w:r w:rsidRPr="00B97453">
        <w:rPr>
          <w:spacing w:val="-1"/>
          <w:lang w:val="en-US"/>
        </w:rPr>
        <w:t xml:space="preserve"> </w:t>
      </w:r>
      <w:r>
        <w:rPr>
          <w:spacing w:val="-2"/>
        </w:rPr>
        <w:t>ТЕКСТ</w:t>
      </w:r>
    </w:p>
    <w:p w:rsidR="00404C4A" w:rsidRDefault="00454EE1">
      <w:pPr>
        <w:pStyle w:val="a3"/>
        <w:spacing w:before="3"/>
        <w:ind w:right="90"/>
        <w:jc w:val="center"/>
      </w:pPr>
      <w:r>
        <w:t>Текст.</w:t>
      </w:r>
      <w:r>
        <w:rPr>
          <w:spacing w:val="-13"/>
        </w:rPr>
        <w:t xml:space="preserve"> </w:t>
      </w:r>
      <w:r>
        <w:t>Текст.</w:t>
      </w:r>
      <w:r>
        <w:rPr>
          <w:spacing w:val="-10"/>
        </w:rPr>
        <w:t xml:space="preserve"> </w:t>
      </w:r>
      <w:r>
        <w:t>Текст.</w:t>
      </w:r>
      <w:r>
        <w:rPr>
          <w:spacing w:val="-10"/>
        </w:rPr>
        <w:t xml:space="preserve"> </w:t>
      </w:r>
      <w:r>
        <w:t>Текст.</w:t>
      </w:r>
      <w:r>
        <w:rPr>
          <w:spacing w:val="-11"/>
        </w:rPr>
        <w:t xml:space="preserve"> </w:t>
      </w:r>
      <w:r>
        <w:t>Текст.</w:t>
      </w:r>
      <w:r>
        <w:rPr>
          <w:spacing w:val="-10"/>
        </w:rPr>
        <w:t xml:space="preserve"> </w:t>
      </w:r>
      <w:r>
        <w:t>«Цитата»</w:t>
      </w:r>
      <w:r>
        <w:rPr>
          <w:spacing w:val="-11"/>
        </w:rPr>
        <w:t xml:space="preserve"> </w:t>
      </w:r>
      <w:r>
        <w:t>[1:</w:t>
      </w:r>
      <w:r>
        <w:rPr>
          <w:spacing w:val="-12"/>
        </w:rPr>
        <w:t xml:space="preserve"> </w:t>
      </w:r>
      <w:r>
        <w:t>35].</w:t>
      </w:r>
      <w:r>
        <w:rPr>
          <w:spacing w:val="-12"/>
        </w:rPr>
        <w:t xml:space="preserve"> </w:t>
      </w:r>
      <w:r>
        <w:t>Текст.</w:t>
      </w:r>
      <w:r>
        <w:rPr>
          <w:spacing w:val="-9"/>
        </w:rPr>
        <w:t xml:space="preserve"> </w:t>
      </w:r>
      <w:r>
        <w:rPr>
          <w:spacing w:val="-2"/>
        </w:rPr>
        <w:t>Текст.</w:t>
      </w:r>
    </w:p>
    <w:p w:rsidR="00404C4A" w:rsidRDefault="00454EE1">
      <w:pPr>
        <w:pStyle w:val="a3"/>
        <w:spacing w:before="1"/>
        <w:ind w:left="-1" w:right="86"/>
        <w:jc w:val="center"/>
      </w:pPr>
      <w:r>
        <w:t>Текст.</w:t>
      </w:r>
      <w:r>
        <w:rPr>
          <w:spacing w:val="-10"/>
        </w:rPr>
        <w:t xml:space="preserve"> </w:t>
      </w:r>
      <w:r>
        <w:rPr>
          <w:spacing w:val="-2"/>
        </w:rPr>
        <w:t>Текст.&gt;</w:t>
      </w:r>
    </w:p>
    <w:p w:rsidR="00404C4A" w:rsidRDefault="00404C4A">
      <w:pPr>
        <w:pStyle w:val="a3"/>
        <w:spacing w:before="5"/>
      </w:pPr>
    </w:p>
    <w:p w:rsidR="00404C4A" w:rsidRDefault="00454EE1">
      <w:pPr>
        <w:pStyle w:val="1"/>
      </w:pPr>
      <w:r>
        <w:rPr>
          <w:spacing w:val="-2"/>
        </w:rPr>
        <w:t>ЛИТЕРАТУРА</w:t>
      </w:r>
    </w:p>
    <w:p w:rsidR="00404C4A" w:rsidRDefault="00404C4A">
      <w:pPr>
        <w:pStyle w:val="a3"/>
        <w:spacing w:before="1"/>
        <w:rPr>
          <w:b/>
        </w:rPr>
      </w:pPr>
    </w:p>
    <w:p w:rsidR="00404C4A" w:rsidRDefault="00454EE1">
      <w:pPr>
        <w:pStyle w:val="a5"/>
        <w:numPr>
          <w:ilvl w:val="0"/>
          <w:numId w:val="1"/>
        </w:numPr>
        <w:tabs>
          <w:tab w:val="left" w:pos="1078"/>
        </w:tabs>
        <w:ind w:right="223" w:firstLine="565"/>
        <w:jc w:val="both"/>
        <w:rPr>
          <w:sz w:val="28"/>
        </w:rPr>
      </w:pPr>
      <w:r>
        <w:rPr>
          <w:i/>
          <w:sz w:val="28"/>
        </w:rPr>
        <w:t xml:space="preserve">Андреева С.В. </w:t>
      </w:r>
      <w:r>
        <w:rPr>
          <w:sz w:val="28"/>
        </w:rPr>
        <w:t xml:space="preserve">Трансформация вопросительных высказываний в речевом общении // Вопросы стилистики,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№ 27. – Саратов: Изд. Саратовского </w:t>
      </w:r>
      <w:proofErr w:type="gramStart"/>
      <w:r>
        <w:rPr>
          <w:sz w:val="28"/>
        </w:rPr>
        <w:t>гос. университета</w:t>
      </w:r>
      <w:proofErr w:type="gramEnd"/>
      <w:r>
        <w:rPr>
          <w:sz w:val="28"/>
        </w:rPr>
        <w:t>, 1998. – СС. 94–110.</w:t>
      </w:r>
    </w:p>
    <w:p w:rsidR="00404C4A" w:rsidRDefault="00454EE1">
      <w:pPr>
        <w:pStyle w:val="a5"/>
        <w:numPr>
          <w:ilvl w:val="0"/>
          <w:numId w:val="1"/>
        </w:numPr>
        <w:tabs>
          <w:tab w:val="left" w:pos="1078"/>
        </w:tabs>
        <w:spacing w:before="2" w:line="322" w:lineRule="exact"/>
        <w:ind w:left="1078" w:hanging="284"/>
        <w:jc w:val="both"/>
        <w:rPr>
          <w:sz w:val="28"/>
        </w:rPr>
      </w:pPr>
      <w:r>
        <w:rPr>
          <w:i/>
          <w:sz w:val="28"/>
        </w:rPr>
        <w:t>Гудков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Д.Б.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39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404C4A" w:rsidRDefault="00454EE1">
      <w:pPr>
        <w:pStyle w:val="a3"/>
        <w:ind w:left="229"/>
        <w:jc w:val="both"/>
      </w:pPr>
      <w:r>
        <w:t>«</w:t>
      </w:r>
      <w:proofErr w:type="spellStart"/>
      <w:r>
        <w:t>Гнозис</w:t>
      </w:r>
      <w:proofErr w:type="spellEnd"/>
      <w:r>
        <w:t>»,</w:t>
      </w:r>
      <w:r>
        <w:rPr>
          <w:spacing w:val="-13"/>
        </w:rPr>
        <w:t xml:space="preserve"> </w:t>
      </w:r>
      <w:r>
        <w:rPr>
          <w:spacing w:val="-4"/>
        </w:rPr>
        <w:t>2003.</w:t>
      </w:r>
    </w:p>
    <w:p w:rsidR="00404C4A" w:rsidRDefault="00404C4A">
      <w:pPr>
        <w:pStyle w:val="a3"/>
        <w:jc w:val="both"/>
        <w:sectPr w:rsidR="00404C4A">
          <w:pgSz w:w="11910" w:h="16840"/>
          <w:pgMar w:top="1420" w:right="992" w:bottom="1160" w:left="992" w:header="480" w:footer="968" w:gutter="0"/>
          <w:cols w:space="720"/>
        </w:sectPr>
      </w:pPr>
    </w:p>
    <w:p w:rsidR="00404C4A" w:rsidRDefault="00404C4A">
      <w:pPr>
        <w:pStyle w:val="a3"/>
      </w:pPr>
    </w:p>
    <w:p w:rsidR="00404C4A" w:rsidRDefault="00454EE1">
      <w:pPr>
        <w:pStyle w:val="a5"/>
        <w:numPr>
          <w:ilvl w:val="0"/>
          <w:numId w:val="1"/>
        </w:numPr>
        <w:tabs>
          <w:tab w:val="left" w:pos="1078"/>
        </w:tabs>
        <w:spacing w:before="1"/>
        <w:ind w:right="224" w:firstLine="565"/>
        <w:jc w:val="both"/>
        <w:rPr>
          <w:sz w:val="28"/>
        </w:rPr>
      </w:pPr>
      <w:proofErr w:type="spellStart"/>
      <w:r>
        <w:rPr>
          <w:i/>
          <w:sz w:val="28"/>
        </w:rPr>
        <w:t>Ленерт</w:t>
      </w:r>
      <w:proofErr w:type="spellEnd"/>
      <w:r>
        <w:rPr>
          <w:i/>
          <w:sz w:val="28"/>
        </w:rPr>
        <w:t xml:space="preserve"> У. </w:t>
      </w:r>
      <w:r>
        <w:rPr>
          <w:sz w:val="28"/>
        </w:rPr>
        <w:t xml:space="preserve">Проблемы вопросно-ответного диалога // Новое в зарубежной лингвистике,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№ 23. Когнитивные аспекты языка. – М.: Прогресс, 1988. – СС. 258– 280.</w:t>
      </w:r>
    </w:p>
    <w:p w:rsidR="00404C4A" w:rsidRDefault="00454EE1">
      <w:pPr>
        <w:pStyle w:val="a5"/>
        <w:numPr>
          <w:ilvl w:val="0"/>
          <w:numId w:val="1"/>
        </w:numPr>
        <w:tabs>
          <w:tab w:val="left" w:pos="1078"/>
        </w:tabs>
        <w:ind w:right="223" w:firstLine="565"/>
        <w:jc w:val="both"/>
        <w:rPr>
          <w:sz w:val="28"/>
        </w:rPr>
      </w:pPr>
      <w:r>
        <w:rPr>
          <w:i/>
          <w:sz w:val="28"/>
        </w:rPr>
        <w:t xml:space="preserve">Коробов Е.Т. </w:t>
      </w:r>
      <w:r>
        <w:rPr>
          <w:sz w:val="28"/>
        </w:rPr>
        <w:t xml:space="preserve">Понимание как дидактическая проблема // Московский психологический журнал, 2005. – № 11. – [Электронный ресурс]. – Режим доступа: </w:t>
      </w:r>
      <w:hyperlink r:id="rId13">
        <w:r>
          <w:rPr>
            <w:color w:val="0000FF"/>
            <w:sz w:val="28"/>
            <w:u w:val="single" w:color="0000FF"/>
          </w:rPr>
          <w:t>www.magazine.-mospsy.ru/nomer11/s10.shtml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 10.05.2025 г.).</w:t>
      </w:r>
    </w:p>
    <w:p w:rsidR="00404C4A" w:rsidRDefault="00454EE1">
      <w:pPr>
        <w:pStyle w:val="a5"/>
        <w:numPr>
          <w:ilvl w:val="0"/>
          <w:numId w:val="1"/>
        </w:numPr>
        <w:tabs>
          <w:tab w:val="left" w:pos="1192"/>
        </w:tabs>
        <w:ind w:right="231" w:firstLine="565"/>
        <w:jc w:val="both"/>
        <w:rPr>
          <w:sz w:val="28"/>
        </w:rPr>
      </w:pPr>
      <w:r>
        <w:rPr>
          <w:i/>
          <w:sz w:val="28"/>
        </w:rPr>
        <w:t xml:space="preserve">Соколова В.Л. </w:t>
      </w:r>
      <w:r>
        <w:rPr>
          <w:sz w:val="28"/>
        </w:rPr>
        <w:t>Коммуникативная структура англоязычного художественного диалога: на материале англоязычной прозы и драмы XX века. АКД. – М., 2008.</w:t>
      </w:r>
    </w:p>
    <w:sectPr w:rsidR="00404C4A">
      <w:pgSz w:w="11910" w:h="16840"/>
      <w:pgMar w:top="1420" w:right="992" w:bottom="1160" w:left="992" w:header="48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A3" w:rsidRDefault="00037BA3">
      <w:r>
        <w:separator/>
      </w:r>
    </w:p>
  </w:endnote>
  <w:endnote w:type="continuationSeparator" w:id="0">
    <w:p w:rsidR="00037BA3" w:rsidRDefault="0003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4A" w:rsidRDefault="00404C4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A3" w:rsidRDefault="00037BA3">
      <w:r>
        <w:separator/>
      </w:r>
    </w:p>
  </w:footnote>
  <w:footnote w:type="continuationSeparator" w:id="0">
    <w:p w:rsidR="00037BA3" w:rsidRDefault="0003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4A" w:rsidRDefault="00404C4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AF2"/>
    <w:multiLevelType w:val="hybridMultilevel"/>
    <w:tmpl w:val="CF325364"/>
    <w:lvl w:ilvl="0" w:tplc="BC00FE64">
      <w:start w:val="1"/>
      <w:numFmt w:val="decimal"/>
      <w:lvlText w:val="%1."/>
      <w:lvlJc w:val="left"/>
      <w:pPr>
        <w:ind w:left="22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048AA6">
      <w:numFmt w:val="bullet"/>
      <w:lvlText w:val="•"/>
      <w:lvlJc w:val="left"/>
      <w:pPr>
        <w:ind w:left="1190" w:hanging="286"/>
      </w:pPr>
      <w:rPr>
        <w:rFonts w:hint="default"/>
        <w:lang w:val="ru-RU" w:eastAsia="en-US" w:bidi="ar-SA"/>
      </w:rPr>
    </w:lvl>
    <w:lvl w:ilvl="2" w:tplc="88D830F8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FD2A01EC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FA5E8E94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 w:tplc="3CBC74D2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311C80DC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7" w:tplc="E35AB29C">
      <w:numFmt w:val="bullet"/>
      <w:lvlText w:val="•"/>
      <w:lvlJc w:val="left"/>
      <w:pPr>
        <w:ind w:left="7014" w:hanging="286"/>
      </w:pPr>
      <w:rPr>
        <w:rFonts w:hint="default"/>
        <w:lang w:val="ru-RU" w:eastAsia="en-US" w:bidi="ar-SA"/>
      </w:rPr>
    </w:lvl>
    <w:lvl w:ilvl="8" w:tplc="AB7E6D2A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</w:abstractNum>
  <w:abstractNum w:abstractNumId="1">
    <w:nsid w:val="299B63A9"/>
    <w:multiLevelType w:val="hybridMultilevel"/>
    <w:tmpl w:val="44001F08"/>
    <w:lvl w:ilvl="0" w:tplc="CC0CA68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9C2D1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53020C1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9C1C614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245082F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06FC5BD4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6988E636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5F943628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143EEBC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">
    <w:nsid w:val="3EDF34BF"/>
    <w:multiLevelType w:val="hybridMultilevel"/>
    <w:tmpl w:val="94CA7A78"/>
    <w:lvl w:ilvl="0" w:tplc="DCBA727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6A6BB4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5248085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FB0A4D3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DE528CD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D8B8C59A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1EF29E30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476ECBB2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1DA83D4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3">
    <w:nsid w:val="72BD14B7"/>
    <w:multiLevelType w:val="hybridMultilevel"/>
    <w:tmpl w:val="B8BEC932"/>
    <w:lvl w:ilvl="0" w:tplc="21A86B6A">
      <w:start w:val="1"/>
      <w:numFmt w:val="decimal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E8E170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47C24E6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36A485C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7A209ED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5310F62E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F154ECF0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6D48E9D2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A88A248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4C4A"/>
    <w:rsid w:val="00037BA3"/>
    <w:rsid w:val="00404C4A"/>
    <w:rsid w:val="00454EE1"/>
    <w:rsid w:val="00784DBD"/>
    <w:rsid w:val="00B97453"/>
    <w:rsid w:val="00C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0" w:right="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08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9"/>
    </w:pPr>
  </w:style>
  <w:style w:type="paragraph" w:styleId="a6">
    <w:name w:val="header"/>
    <w:basedOn w:val="a"/>
    <w:link w:val="a7"/>
    <w:uiPriority w:val="99"/>
    <w:unhideWhenUsed/>
    <w:rsid w:val="00B97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45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7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45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0" w:right="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08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9"/>
    </w:pPr>
  </w:style>
  <w:style w:type="paragraph" w:styleId="a6">
    <w:name w:val="header"/>
    <w:basedOn w:val="a"/>
    <w:link w:val="a7"/>
    <w:uiPriority w:val="99"/>
    <w:unhideWhenUsed/>
    <w:rsid w:val="00B97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45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7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4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gazine.-mospsy.ru/nomer11/s10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en.hakobyan@rau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ultitran.ru/c/m.exe?t=7687654_1_2&amp;s1=%ED%E0%E8%EC%E5%ED%EE%E2%E0%ED%E8%E5%20%F1%F2%E0%F2%FC%E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en.hakobyan@rau.a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Grantas</dc:creator>
  <cp:lastModifiedBy>Katherine</cp:lastModifiedBy>
  <cp:revision>4</cp:revision>
  <dcterms:created xsi:type="dcterms:W3CDTF">2025-09-02T13:35:00Z</dcterms:created>
  <dcterms:modified xsi:type="dcterms:W3CDTF">2025-09-02T14:15:00Z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LTSC</vt:lpwstr>
  </property>
</Properties>
</file>